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B2E62" w14:textId="4F7F214C" w:rsidR="0052669D" w:rsidRPr="00CE788C" w:rsidRDefault="0052669D" w:rsidP="0052669D">
      <w:pPr>
        <w:tabs>
          <w:tab w:val="num" w:pos="720"/>
        </w:tabs>
        <w:rPr>
          <w:rFonts w:cs="Arial"/>
          <w:color w:val="000000" w:themeColor="text1"/>
          <w:sz w:val="24"/>
          <w:szCs w:val="24"/>
        </w:rPr>
      </w:pPr>
      <w:r w:rsidRPr="00CE788C">
        <w:rPr>
          <w:rFonts w:cs="Arial"/>
          <w:color w:val="000000" w:themeColor="text1"/>
          <w:sz w:val="24"/>
          <w:szCs w:val="24"/>
        </w:rPr>
        <w:t>A Principal Purpose: 194 Entries and Counting</w:t>
      </w:r>
    </w:p>
    <w:p w14:paraId="5B2D356D" w14:textId="15BC234A" w:rsidR="0052669D" w:rsidRPr="00CE788C" w:rsidRDefault="0052669D" w:rsidP="0052669D">
      <w:pPr>
        <w:pStyle w:val="FootnoteText"/>
        <w:rPr>
          <w:color w:val="000000" w:themeColor="text1"/>
        </w:rPr>
      </w:pPr>
      <w:r w:rsidRPr="00CE788C">
        <w:rPr>
          <w:color w:val="000000" w:themeColor="text1"/>
        </w:rPr>
        <w:t>Monte Jackel</w:t>
      </w:r>
    </w:p>
    <w:p w14:paraId="6DA27B70" w14:textId="2A88A86A" w:rsidR="0052669D" w:rsidRPr="00CE788C" w:rsidRDefault="0052669D" w:rsidP="0052669D">
      <w:pPr>
        <w:pStyle w:val="FootnoteText"/>
        <w:rPr>
          <w:color w:val="000000" w:themeColor="text1"/>
        </w:rPr>
      </w:pPr>
      <w:proofErr w:type="spellStart"/>
      <w:r w:rsidRPr="00CE788C">
        <w:rPr>
          <w:color w:val="000000" w:themeColor="text1"/>
        </w:rPr>
        <w:t>Jackeltaxlaw</w:t>
      </w:r>
      <w:proofErr w:type="spellEnd"/>
    </w:p>
    <w:p w14:paraId="57B1BA15" w14:textId="5F729F00" w:rsidR="0052669D" w:rsidRPr="00CE788C" w:rsidRDefault="0052669D" w:rsidP="0052669D">
      <w:pPr>
        <w:pStyle w:val="FootnoteText"/>
        <w:rPr>
          <w:color w:val="000000" w:themeColor="text1"/>
        </w:rPr>
      </w:pPr>
      <w:r w:rsidRPr="00CE788C">
        <w:rPr>
          <w:color w:val="000000" w:themeColor="text1"/>
        </w:rPr>
        <w:t>October 26, 2020</w:t>
      </w:r>
    </w:p>
    <w:p w14:paraId="7B45DC64" w14:textId="4224EDC7" w:rsidR="0052669D" w:rsidRPr="00CE788C" w:rsidRDefault="0052669D" w:rsidP="0052669D">
      <w:pPr>
        <w:pStyle w:val="FootnoteText"/>
        <w:rPr>
          <w:rFonts w:cs="Arial"/>
          <w:color w:val="000000" w:themeColor="text1"/>
          <w:szCs w:val="24"/>
        </w:rPr>
      </w:pPr>
    </w:p>
    <w:p w14:paraId="1DC2B21A" w14:textId="51375BDF" w:rsidR="0052669D" w:rsidRPr="00CE788C" w:rsidRDefault="0052669D" w:rsidP="0052669D">
      <w:pPr>
        <w:pStyle w:val="FootnoteText"/>
        <w:rPr>
          <w:rFonts w:cs="Arial"/>
          <w:color w:val="000000" w:themeColor="text1"/>
          <w:szCs w:val="24"/>
        </w:rPr>
      </w:pPr>
    </w:p>
    <w:p w14:paraId="53CC5E57" w14:textId="65781658" w:rsidR="0052669D" w:rsidRPr="00AE48FD" w:rsidRDefault="0015324A" w:rsidP="009518EE">
      <w:pPr>
        <w:pStyle w:val="FootnoteText"/>
        <w:numPr>
          <w:ilvl w:val="0"/>
          <w:numId w:val="6"/>
        </w:numPr>
        <w:rPr>
          <w:rFonts w:cs="Arial"/>
          <w:b/>
          <w:bCs/>
          <w:color w:val="000000" w:themeColor="text1"/>
          <w:sz w:val="28"/>
          <w:szCs w:val="28"/>
          <w:u w:val="single"/>
        </w:rPr>
      </w:pPr>
      <w:r w:rsidRPr="00AE48FD">
        <w:rPr>
          <w:rFonts w:cs="Arial"/>
          <w:b/>
          <w:bCs/>
          <w:color w:val="000000" w:themeColor="text1"/>
          <w:sz w:val="28"/>
          <w:szCs w:val="28"/>
          <w:u w:val="single"/>
        </w:rPr>
        <w:t>Introduction</w:t>
      </w:r>
    </w:p>
    <w:p w14:paraId="4E6609DE" w14:textId="77777777" w:rsidR="003C7997" w:rsidRPr="00CE788C" w:rsidRDefault="003C7997" w:rsidP="0052669D">
      <w:pPr>
        <w:pStyle w:val="FootnoteText"/>
        <w:rPr>
          <w:rFonts w:cs="Arial"/>
          <w:color w:val="000000" w:themeColor="text1"/>
          <w:szCs w:val="24"/>
        </w:rPr>
      </w:pPr>
    </w:p>
    <w:p w14:paraId="57292180" w14:textId="1FD37F89" w:rsidR="003C7997" w:rsidRPr="00CE788C" w:rsidRDefault="003C7997" w:rsidP="0052669D">
      <w:pPr>
        <w:pStyle w:val="FootnoteText"/>
        <w:rPr>
          <w:rFonts w:cs="Arial"/>
          <w:color w:val="000000" w:themeColor="text1"/>
          <w:szCs w:val="24"/>
        </w:rPr>
      </w:pPr>
      <w:r w:rsidRPr="00CE788C">
        <w:rPr>
          <w:rFonts w:cs="Arial"/>
          <w:color w:val="000000" w:themeColor="text1"/>
          <w:szCs w:val="24"/>
        </w:rPr>
        <w:t>Much has been written recently on the use of</w:t>
      </w:r>
      <w:r w:rsidR="00F13CEE" w:rsidRPr="00CE788C">
        <w:rPr>
          <w:rFonts w:cs="Arial"/>
          <w:color w:val="000000" w:themeColor="text1"/>
          <w:szCs w:val="24"/>
        </w:rPr>
        <w:t xml:space="preserve"> the</w:t>
      </w:r>
      <w:r w:rsidRPr="00CE788C">
        <w:rPr>
          <w:rFonts w:cs="Arial"/>
          <w:color w:val="000000" w:themeColor="text1"/>
          <w:szCs w:val="24"/>
        </w:rPr>
        <w:t xml:space="preserve"> “a principal purpose” </w:t>
      </w:r>
      <w:r w:rsidR="00F13CEE" w:rsidRPr="00CE788C">
        <w:rPr>
          <w:rFonts w:cs="Arial"/>
          <w:color w:val="000000" w:themeColor="text1"/>
          <w:szCs w:val="24"/>
        </w:rPr>
        <w:t xml:space="preserve">standard </w:t>
      </w:r>
      <w:r w:rsidR="00FC6AAC" w:rsidRPr="00CE788C">
        <w:rPr>
          <w:rFonts w:cs="Arial"/>
          <w:color w:val="000000" w:themeColor="text1"/>
          <w:szCs w:val="24"/>
        </w:rPr>
        <w:t>in anti-avoidance tax regulations</w:t>
      </w:r>
      <w:r w:rsidR="00613F78" w:rsidRPr="00CE788C">
        <w:rPr>
          <w:rStyle w:val="FootnoteReference"/>
          <w:rFonts w:cs="Arial"/>
          <w:color w:val="000000" w:themeColor="text1"/>
          <w:szCs w:val="24"/>
        </w:rPr>
        <w:footnoteReference w:id="1"/>
      </w:r>
      <w:r w:rsidR="00636011" w:rsidRPr="00CE788C">
        <w:rPr>
          <w:rFonts w:cs="Arial"/>
          <w:color w:val="000000" w:themeColor="text1"/>
          <w:szCs w:val="24"/>
        </w:rPr>
        <w:t>, m</w:t>
      </w:r>
      <w:r w:rsidR="00FC6AAC" w:rsidRPr="00CE788C">
        <w:rPr>
          <w:rFonts w:cs="Arial"/>
          <w:color w:val="000000" w:themeColor="text1"/>
          <w:szCs w:val="24"/>
        </w:rPr>
        <w:t xml:space="preserve">ost recently by a Tax Notes columnist </w:t>
      </w:r>
      <w:r w:rsidR="002C2CC7" w:rsidRPr="00CE788C">
        <w:rPr>
          <w:rFonts w:cs="Arial"/>
          <w:color w:val="000000" w:themeColor="text1"/>
          <w:szCs w:val="24"/>
        </w:rPr>
        <w:t xml:space="preserve">who, quite </w:t>
      </w:r>
      <w:r w:rsidR="00354723">
        <w:rPr>
          <w:rFonts w:cs="Arial"/>
          <w:color w:val="000000" w:themeColor="text1"/>
          <w:szCs w:val="24"/>
        </w:rPr>
        <w:t>accurately</w:t>
      </w:r>
      <w:r w:rsidR="002C2CC7" w:rsidRPr="00CE788C">
        <w:rPr>
          <w:rFonts w:cs="Arial"/>
          <w:color w:val="000000" w:themeColor="text1"/>
          <w:szCs w:val="24"/>
        </w:rPr>
        <w:t>, states once again that this standard of regulatory behavior is ultra vires.</w:t>
      </w:r>
      <w:r w:rsidR="00E90513" w:rsidRPr="00CE788C">
        <w:rPr>
          <w:rStyle w:val="FootnoteReference"/>
          <w:rFonts w:cs="Arial"/>
          <w:color w:val="000000" w:themeColor="text1"/>
          <w:szCs w:val="24"/>
        </w:rPr>
        <w:footnoteReference w:id="2"/>
      </w:r>
      <w:r w:rsidR="00636011" w:rsidRPr="00CE788C">
        <w:rPr>
          <w:rFonts w:cs="Arial"/>
          <w:color w:val="000000" w:themeColor="text1"/>
          <w:szCs w:val="24"/>
        </w:rPr>
        <w:t xml:space="preserve"> How far has this standard proliferated</w:t>
      </w:r>
      <w:r w:rsidR="00F445F6" w:rsidRPr="00CE788C">
        <w:rPr>
          <w:rFonts w:cs="Arial"/>
          <w:color w:val="000000" w:themeColor="text1"/>
          <w:szCs w:val="24"/>
        </w:rPr>
        <w:t xml:space="preserve"> so far</w:t>
      </w:r>
      <w:r w:rsidR="00354723">
        <w:rPr>
          <w:rFonts w:cs="Arial"/>
          <w:color w:val="000000" w:themeColor="text1"/>
          <w:szCs w:val="24"/>
        </w:rPr>
        <w:t xml:space="preserve"> over the past several decades</w:t>
      </w:r>
      <w:r w:rsidR="00636011" w:rsidRPr="00CE788C">
        <w:rPr>
          <w:rFonts w:cs="Arial"/>
          <w:color w:val="000000" w:themeColor="text1"/>
          <w:szCs w:val="24"/>
        </w:rPr>
        <w:t xml:space="preserve">? It seems quite far. </w:t>
      </w:r>
    </w:p>
    <w:p w14:paraId="6C3FA307" w14:textId="6B5EBFBB" w:rsidR="00DE5551" w:rsidRPr="00CE788C" w:rsidRDefault="00DE5551" w:rsidP="0052669D">
      <w:pPr>
        <w:pStyle w:val="FootnoteText"/>
        <w:rPr>
          <w:rFonts w:cs="Arial"/>
          <w:color w:val="000000" w:themeColor="text1"/>
          <w:szCs w:val="24"/>
        </w:rPr>
      </w:pPr>
    </w:p>
    <w:p w14:paraId="2CEE50C9" w14:textId="3D0C10E5" w:rsidR="00DE5551" w:rsidRDefault="004A1F46" w:rsidP="0052669D">
      <w:pPr>
        <w:pStyle w:val="FootnoteText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So far, I see </w:t>
      </w:r>
      <w:r w:rsidR="009E2B99">
        <w:rPr>
          <w:rFonts w:cs="Arial"/>
          <w:color w:val="000000" w:themeColor="text1"/>
          <w:szCs w:val="24"/>
        </w:rPr>
        <w:t>one hundred ninety-four</w:t>
      </w:r>
      <w:r>
        <w:rPr>
          <w:rFonts w:cs="Arial"/>
          <w:color w:val="000000" w:themeColor="text1"/>
          <w:szCs w:val="24"/>
        </w:rPr>
        <w:t xml:space="preserve"> entries for Treasury Decisions using the term “a principal purpose”, dating back </w:t>
      </w:r>
      <w:r w:rsidR="00A94E96">
        <w:rPr>
          <w:rFonts w:cs="Arial"/>
          <w:color w:val="000000" w:themeColor="text1"/>
          <w:szCs w:val="24"/>
        </w:rPr>
        <w:t xml:space="preserve">to 1990. </w:t>
      </w:r>
      <w:r w:rsidR="00DE5551" w:rsidRPr="00CE788C">
        <w:rPr>
          <w:rFonts w:cs="Arial"/>
          <w:color w:val="000000" w:themeColor="text1"/>
          <w:szCs w:val="24"/>
        </w:rPr>
        <w:t>These rules run the gamut, the latest being contained in the final foreign tax credit regulations relating to back-to-back loan arrangements</w:t>
      </w:r>
      <w:r w:rsidR="008F5426" w:rsidRPr="00CE788C">
        <w:rPr>
          <w:rStyle w:val="FootnoteReference"/>
          <w:rFonts w:cs="Arial"/>
          <w:color w:val="000000" w:themeColor="text1"/>
          <w:szCs w:val="24"/>
        </w:rPr>
        <w:footnoteReference w:id="3"/>
      </w:r>
      <w:r w:rsidR="00F84103" w:rsidRPr="00CE788C">
        <w:rPr>
          <w:rFonts w:cs="Arial"/>
          <w:color w:val="000000" w:themeColor="text1"/>
          <w:szCs w:val="24"/>
        </w:rPr>
        <w:t>. I coun</w:t>
      </w:r>
      <w:r w:rsidR="00923E93" w:rsidRPr="00CE788C">
        <w:rPr>
          <w:rFonts w:cs="Arial"/>
          <w:color w:val="000000" w:themeColor="text1"/>
          <w:szCs w:val="24"/>
        </w:rPr>
        <w:t>t twenty-seven</w:t>
      </w:r>
      <w:r w:rsidR="00F84103" w:rsidRPr="00CE788C">
        <w:rPr>
          <w:rFonts w:cs="Arial"/>
          <w:color w:val="000000" w:themeColor="text1"/>
          <w:szCs w:val="24"/>
        </w:rPr>
        <w:t xml:space="preserve"> final </w:t>
      </w:r>
      <w:r w:rsidR="00705EB6" w:rsidRPr="00CE788C">
        <w:rPr>
          <w:rFonts w:cs="Arial"/>
          <w:color w:val="000000" w:themeColor="text1"/>
          <w:szCs w:val="24"/>
        </w:rPr>
        <w:t xml:space="preserve">or temporary </w:t>
      </w:r>
      <w:r w:rsidR="00F84103" w:rsidRPr="00CE788C">
        <w:rPr>
          <w:rFonts w:cs="Arial"/>
          <w:color w:val="000000" w:themeColor="text1"/>
          <w:szCs w:val="24"/>
        </w:rPr>
        <w:t>regulations issued during the current administration containing such a rule</w:t>
      </w:r>
      <w:r w:rsidR="00665AE5" w:rsidRPr="00CE788C">
        <w:rPr>
          <w:rStyle w:val="FootnoteReference"/>
          <w:rFonts w:cs="Arial"/>
          <w:color w:val="000000" w:themeColor="text1"/>
          <w:szCs w:val="24"/>
        </w:rPr>
        <w:footnoteReference w:id="4"/>
      </w:r>
      <w:r w:rsidR="00D84998" w:rsidRPr="00CE788C">
        <w:rPr>
          <w:rFonts w:cs="Arial"/>
          <w:color w:val="000000" w:themeColor="text1"/>
          <w:szCs w:val="24"/>
        </w:rPr>
        <w:t xml:space="preserve">, the last, T.D. 9812, clearly being a carryover from the then prior administration. </w:t>
      </w:r>
      <w:r w:rsidR="00D05861" w:rsidRPr="00CE788C">
        <w:rPr>
          <w:rFonts w:cs="Arial"/>
          <w:color w:val="000000" w:themeColor="text1"/>
          <w:szCs w:val="24"/>
        </w:rPr>
        <w:t xml:space="preserve">The treasury decisions in which those rules are imposed are listed </w:t>
      </w:r>
      <w:r w:rsidR="00871ABD">
        <w:rPr>
          <w:rFonts w:cs="Arial"/>
          <w:color w:val="000000" w:themeColor="text1"/>
          <w:szCs w:val="24"/>
        </w:rPr>
        <w:t>at part I</w:t>
      </w:r>
      <w:r w:rsidR="00C3606E">
        <w:rPr>
          <w:rFonts w:cs="Arial"/>
          <w:color w:val="000000" w:themeColor="text1"/>
          <w:szCs w:val="24"/>
        </w:rPr>
        <w:t xml:space="preserve"> of the Appendix</w:t>
      </w:r>
      <w:r w:rsidR="00871ABD">
        <w:rPr>
          <w:rFonts w:cs="Arial"/>
          <w:color w:val="000000" w:themeColor="text1"/>
          <w:szCs w:val="24"/>
        </w:rPr>
        <w:t xml:space="preserve"> </w:t>
      </w:r>
      <w:r w:rsidR="00D05861" w:rsidRPr="00CE788C">
        <w:rPr>
          <w:rFonts w:cs="Arial"/>
          <w:color w:val="000000" w:themeColor="text1"/>
          <w:szCs w:val="24"/>
        </w:rPr>
        <w:t xml:space="preserve">below. </w:t>
      </w:r>
    </w:p>
    <w:p w14:paraId="7C92095F" w14:textId="097E8983" w:rsidR="004A1F46" w:rsidRDefault="004A1F46" w:rsidP="0052669D">
      <w:pPr>
        <w:pStyle w:val="FootnoteText"/>
        <w:rPr>
          <w:rFonts w:cs="Arial"/>
          <w:color w:val="000000" w:themeColor="text1"/>
          <w:szCs w:val="24"/>
        </w:rPr>
      </w:pPr>
    </w:p>
    <w:p w14:paraId="566E0DC7" w14:textId="5EA31754" w:rsidR="004A1F46" w:rsidRDefault="004A1F46" w:rsidP="0052669D">
      <w:pPr>
        <w:pStyle w:val="FootnoteText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Similarly, </w:t>
      </w:r>
      <w:r w:rsidR="009E2B99">
        <w:rPr>
          <w:rFonts w:cs="Arial"/>
          <w:color w:val="000000" w:themeColor="text1"/>
          <w:szCs w:val="24"/>
        </w:rPr>
        <w:t xml:space="preserve">I see one hundred thirty-four proposed regulations using the term “a principal purpose”, dating back to </w:t>
      </w:r>
      <w:r w:rsidR="00E1602F">
        <w:rPr>
          <w:rFonts w:cs="Arial"/>
          <w:color w:val="000000" w:themeColor="text1"/>
          <w:szCs w:val="24"/>
        </w:rPr>
        <w:t>1982. I count twenty-four of those rules being issued under the current administration.</w:t>
      </w:r>
      <w:r w:rsidR="001663B1">
        <w:rPr>
          <w:rStyle w:val="FootnoteReference"/>
          <w:rFonts w:cs="Arial"/>
          <w:color w:val="000000" w:themeColor="text1"/>
          <w:szCs w:val="24"/>
        </w:rPr>
        <w:footnoteReference w:id="5"/>
      </w:r>
      <w:r w:rsidR="004B3786">
        <w:rPr>
          <w:rFonts w:cs="Arial"/>
          <w:color w:val="000000" w:themeColor="text1"/>
          <w:szCs w:val="24"/>
        </w:rPr>
        <w:t xml:space="preserve"> Thus, the current administration appears to be responsible for about </w:t>
      </w:r>
      <w:r w:rsidR="001B15CF">
        <w:rPr>
          <w:rFonts w:cs="Arial"/>
          <w:color w:val="000000" w:themeColor="text1"/>
          <w:szCs w:val="24"/>
        </w:rPr>
        <w:t>fifty</w:t>
      </w:r>
      <w:r w:rsidR="004B3786">
        <w:rPr>
          <w:rFonts w:cs="Arial"/>
          <w:color w:val="000000" w:themeColor="text1"/>
          <w:szCs w:val="24"/>
        </w:rPr>
        <w:t xml:space="preserve"> final or proposed regulations containing the “a principal purpose” standard</w:t>
      </w:r>
      <w:r w:rsidR="001B15CF">
        <w:rPr>
          <w:rFonts w:cs="Arial"/>
          <w:color w:val="000000" w:themeColor="text1"/>
          <w:szCs w:val="24"/>
        </w:rPr>
        <w:t xml:space="preserve"> out of a total of approximately three hundred</w:t>
      </w:r>
      <w:r w:rsidR="00E915AE">
        <w:rPr>
          <w:rFonts w:cs="Arial"/>
          <w:color w:val="000000" w:themeColor="text1"/>
          <w:szCs w:val="24"/>
        </w:rPr>
        <w:t xml:space="preserve"> plus</w:t>
      </w:r>
      <w:r w:rsidR="001B15CF">
        <w:rPr>
          <w:rFonts w:cs="Arial"/>
          <w:color w:val="000000" w:themeColor="text1"/>
          <w:szCs w:val="24"/>
        </w:rPr>
        <w:t xml:space="preserve"> </w:t>
      </w:r>
      <w:r w:rsidR="00E915AE">
        <w:rPr>
          <w:rFonts w:cs="Arial"/>
          <w:color w:val="000000" w:themeColor="text1"/>
          <w:szCs w:val="24"/>
        </w:rPr>
        <w:t>items. There are undoubtedly more.</w:t>
      </w:r>
      <w:r w:rsidR="00871ABD">
        <w:rPr>
          <w:rFonts w:cs="Arial"/>
          <w:color w:val="000000" w:themeColor="text1"/>
          <w:szCs w:val="24"/>
        </w:rPr>
        <w:t xml:space="preserve"> </w:t>
      </w:r>
      <w:r w:rsidR="00C3606E">
        <w:rPr>
          <w:rFonts w:cs="Arial"/>
          <w:color w:val="000000" w:themeColor="text1"/>
          <w:szCs w:val="24"/>
        </w:rPr>
        <w:t xml:space="preserve">The proposed regulations in which those rules are proposed are listed at part II of the Appendix below. </w:t>
      </w:r>
    </w:p>
    <w:p w14:paraId="2D07FD50" w14:textId="268DC1B4" w:rsidR="00E915AE" w:rsidRDefault="00E915AE" w:rsidP="0052669D">
      <w:pPr>
        <w:pStyle w:val="FootnoteText"/>
        <w:rPr>
          <w:rFonts w:cs="Arial"/>
          <w:color w:val="000000" w:themeColor="text1"/>
          <w:szCs w:val="24"/>
        </w:rPr>
      </w:pPr>
    </w:p>
    <w:p w14:paraId="274CCF7D" w14:textId="77777777" w:rsidR="00E915AE" w:rsidRPr="00CE788C" w:rsidRDefault="00E915AE" w:rsidP="0052669D">
      <w:pPr>
        <w:pStyle w:val="FootnoteText"/>
        <w:rPr>
          <w:rFonts w:cs="Arial"/>
          <w:color w:val="000000" w:themeColor="text1"/>
          <w:szCs w:val="24"/>
        </w:rPr>
      </w:pPr>
    </w:p>
    <w:p w14:paraId="30A477B0" w14:textId="260CC8A0" w:rsidR="00353388" w:rsidRDefault="00AE48FD" w:rsidP="00AE48FD">
      <w:pPr>
        <w:pStyle w:val="FootnoteText"/>
        <w:numPr>
          <w:ilvl w:val="0"/>
          <w:numId w:val="6"/>
        </w:numPr>
        <w:rPr>
          <w:rFonts w:cs="Arial"/>
          <w:b/>
          <w:bCs/>
          <w:color w:val="000000" w:themeColor="text1"/>
          <w:sz w:val="28"/>
          <w:szCs w:val="28"/>
          <w:u w:val="single"/>
        </w:rPr>
      </w:pPr>
      <w:r w:rsidRPr="00AE48FD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Commentary </w:t>
      </w:r>
    </w:p>
    <w:p w14:paraId="53796197" w14:textId="5751D040" w:rsidR="008C20EC" w:rsidRDefault="00EB319A" w:rsidP="001251A5">
      <w:pPr>
        <w:pStyle w:val="FootnoteText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lastRenderedPageBreak/>
        <w:t xml:space="preserve">There are way too many of these </w:t>
      </w:r>
      <w:r w:rsidR="0026498E">
        <w:rPr>
          <w:rFonts w:cs="Arial"/>
          <w:color w:val="000000" w:themeColor="text1"/>
          <w:szCs w:val="24"/>
        </w:rPr>
        <w:t>“a principal purpose</w:t>
      </w:r>
      <w:r w:rsidR="002D7BDE">
        <w:rPr>
          <w:rFonts w:cs="Arial"/>
          <w:color w:val="000000" w:themeColor="text1"/>
          <w:szCs w:val="24"/>
        </w:rPr>
        <w:t>” anti-avoidance</w:t>
      </w:r>
      <w:r w:rsidR="0026498E">
        <w:rPr>
          <w:rFonts w:cs="Arial"/>
          <w:color w:val="000000" w:themeColor="text1"/>
          <w:szCs w:val="24"/>
        </w:rPr>
        <w:t xml:space="preserve"> </w:t>
      </w:r>
      <w:r>
        <w:rPr>
          <w:rFonts w:cs="Arial"/>
          <w:color w:val="000000" w:themeColor="text1"/>
          <w:szCs w:val="24"/>
        </w:rPr>
        <w:t xml:space="preserve">rules to sustain a rational tax system. </w:t>
      </w:r>
      <w:r w:rsidR="00E00832">
        <w:rPr>
          <w:rFonts w:cs="Arial"/>
          <w:color w:val="000000" w:themeColor="text1"/>
          <w:szCs w:val="24"/>
        </w:rPr>
        <w:t xml:space="preserve">However, for </w:t>
      </w:r>
      <w:proofErr w:type="gramStart"/>
      <w:r w:rsidR="00E00832">
        <w:rPr>
          <w:rFonts w:cs="Arial"/>
          <w:color w:val="000000" w:themeColor="text1"/>
          <w:szCs w:val="24"/>
        </w:rPr>
        <w:t>all of</w:t>
      </w:r>
      <w:proofErr w:type="gramEnd"/>
      <w:r w:rsidR="00E00832">
        <w:rPr>
          <w:rFonts w:cs="Arial"/>
          <w:color w:val="000000" w:themeColor="text1"/>
          <w:szCs w:val="24"/>
        </w:rPr>
        <w:t xml:space="preserve"> its expansive use</w:t>
      </w:r>
      <w:r w:rsidR="001251A5">
        <w:rPr>
          <w:rFonts w:cs="Arial"/>
          <w:color w:val="000000" w:themeColor="text1"/>
          <w:szCs w:val="24"/>
        </w:rPr>
        <w:t>, there is very little case law examining the meaning of the term.</w:t>
      </w:r>
      <w:r w:rsidR="00C94B84">
        <w:rPr>
          <w:rStyle w:val="FootnoteReference"/>
          <w:rFonts w:cs="Arial"/>
          <w:color w:val="000000" w:themeColor="text1"/>
          <w:szCs w:val="24"/>
        </w:rPr>
        <w:footnoteReference w:id="6"/>
      </w:r>
      <w:r w:rsidR="0073352A">
        <w:rPr>
          <w:rFonts w:cs="Arial"/>
          <w:color w:val="000000" w:themeColor="text1"/>
          <w:szCs w:val="24"/>
        </w:rPr>
        <w:t xml:space="preserve"> Why not? </w:t>
      </w:r>
      <w:r w:rsidR="00FB0D27">
        <w:rPr>
          <w:rFonts w:cs="Arial"/>
          <w:color w:val="000000" w:themeColor="text1"/>
          <w:szCs w:val="24"/>
        </w:rPr>
        <w:t xml:space="preserve">Is it too nebulous a concept to </w:t>
      </w:r>
      <w:r w:rsidR="00364DAA">
        <w:rPr>
          <w:rFonts w:cs="Arial"/>
          <w:color w:val="000000" w:themeColor="text1"/>
          <w:szCs w:val="24"/>
        </w:rPr>
        <w:t>judicially examine</w:t>
      </w:r>
      <w:r w:rsidR="00462CB5">
        <w:rPr>
          <w:rFonts w:cs="Arial"/>
          <w:color w:val="000000" w:themeColor="text1"/>
          <w:szCs w:val="24"/>
        </w:rPr>
        <w:t>? A</w:t>
      </w:r>
      <w:r w:rsidR="00364DAA">
        <w:rPr>
          <w:rFonts w:cs="Arial"/>
          <w:color w:val="000000" w:themeColor="text1"/>
          <w:szCs w:val="24"/>
        </w:rPr>
        <w:t>re taxpayers and the courts being too deferential to the IRS on these rules</w:t>
      </w:r>
      <w:r w:rsidR="00462CB5">
        <w:rPr>
          <w:rFonts w:cs="Arial"/>
          <w:color w:val="000000" w:themeColor="text1"/>
          <w:szCs w:val="24"/>
        </w:rPr>
        <w:t>?</w:t>
      </w:r>
      <w:r w:rsidR="00364DAA">
        <w:rPr>
          <w:rFonts w:cs="Arial"/>
          <w:color w:val="000000" w:themeColor="text1"/>
          <w:szCs w:val="24"/>
        </w:rPr>
        <w:t xml:space="preserve"> </w:t>
      </w:r>
      <w:r w:rsidR="00462CB5">
        <w:rPr>
          <w:rFonts w:cs="Arial"/>
          <w:color w:val="000000" w:themeColor="text1"/>
          <w:szCs w:val="24"/>
        </w:rPr>
        <w:t>I</w:t>
      </w:r>
      <w:r w:rsidR="00364DAA">
        <w:rPr>
          <w:rFonts w:cs="Arial"/>
          <w:color w:val="000000" w:themeColor="text1"/>
          <w:szCs w:val="24"/>
        </w:rPr>
        <w:t xml:space="preserve">s the taxpayer afraid of challenging such a vague rule under standards that used to predominant the examination of tax regulations in the days of tax exceptionalism? </w:t>
      </w:r>
      <w:r w:rsidR="00462CB5">
        <w:rPr>
          <w:rFonts w:cs="Arial"/>
          <w:color w:val="000000" w:themeColor="text1"/>
          <w:szCs w:val="24"/>
        </w:rPr>
        <w:t xml:space="preserve">Given the recent trend of Administrative Procedure Act </w:t>
      </w:r>
      <w:r w:rsidR="00064235">
        <w:rPr>
          <w:rFonts w:cs="Arial"/>
          <w:color w:val="000000" w:themeColor="text1"/>
          <w:szCs w:val="24"/>
        </w:rPr>
        <w:t>(APA) challenges, will this now change and a challenge</w:t>
      </w:r>
      <w:r w:rsidR="004A080B">
        <w:rPr>
          <w:rFonts w:cs="Arial"/>
          <w:color w:val="000000" w:themeColor="text1"/>
          <w:szCs w:val="24"/>
        </w:rPr>
        <w:t xml:space="preserve"> or two under the APA take hold? </w:t>
      </w:r>
    </w:p>
    <w:p w14:paraId="78AF19AA" w14:textId="7078769B" w:rsidR="004A080B" w:rsidRDefault="004A080B" w:rsidP="001251A5">
      <w:pPr>
        <w:pStyle w:val="FootnoteText"/>
        <w:rPr>
          <w:rFonts w:cs="Arial"/>
          <w:color w:val="000000" w:themeColor="text1"/>
          <w:szCs w:val="24"/>
        </w:rPr>
      </w:pPr>
    </w:p>
    <w:p w14:paraId="586B0F38" w14:textId="0A23001A" w:rsidR="004A080B" w:rsidRDefault="004A080B" w:rsidP="001251A5">
      <w:pPr>
        <w:pStyle w:val="FootnoteText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These rules are understandable from </w:t>
      </w:r>
      <w:r w:rsidR="00DD296D">
        <w:rPr>
          <w:rFonts w:cs="Arial"/>
          <w:color w:val="000000" w:themeColor="text1"/>
          <w:szCs w:val="24"/>
        </w:rPr>
        <w:t xml:space="preserve">the IRS point of view. After all, when drafting a detailed regulation something could be left out and so why not just “seal any unknown leaks” by adding such a rule? </w:t>
      </w:r>
      <w:r w:rsidR="00BD1214">
        <w:rPr>
          <w:rFonts w:cs="Arial"/>
          <w:color w:val="000000" w:themeColor="text1"/>
          <w:szCs w:val="24"/>
        </w:rPr>
        <w:t xml:space="preserve">No matter that a taxpayer will never be able to evaluate whether its behavior under such a rule </w:t>
      </w:r>
      <w:r w:rsidR="00A81A14">
        <w:rPr>
          <w:rFonts w:cs="Arial"/>
          <w:color w:val="000000" w:themeColor="text1"/>
          <w:szCs w:val="24"/>
        </w:rPr>
        <w:t xml:space="preserve">is covered </w:t>
      </w:r>
      <w:r w:rsidR="00BD1214">
        <w:rPr>
          <w:rFonts w:cs="Arial"/>
          <w:color w:val="000000" w:themeColor="text1"/>
          <w:szCs w:val="24"/>
        </w:rPr>
        <w:t xml:space="preserve">given its vagueness except in cases where the taxpayer is “dumb but lucky”, meaning that it gave no thought at all about tax and just lucked into it. </w:t>
      </w:r>
      <w:r w:rsidR="008F6232">
        <w:rPr>
          <w:rFonts w:cs="Arial"/>
          <w:color w:val="000000" w:themeColor="text1"/>
          <w:szCs w:val="24"/>
        </w:rPr>
        <w:t xml:space="preserve">A good reward then for a bad businessman. </w:t>
      </w:r>
    </w:p>
    <w:p w14:paraId="7BC7A91A" w14:textId="35AF4B79" w:rsidR="00A81A14" w:rsidRDefault="00A81A14" w:rsidP="001251A5">
      <w:pPr>
        <w:pStyle w:val="FootnoteText"/>
        <w:rPr>
          <w:rFonts w:cs="Arial"/>
          <w:color w:val="000000" w:themeColor="text1"/>
          <w:szCs w:val="24"/>
        </w:rPr>
      </w:pPr>
    </w:p>
    <w:p w14:paraId="3022906D" w14:textId="77777777" w:rsidR="000E0C93" w:rsidRDefault="00A81A14" w:rsidP="001251A5">
      <w:pPr>
        <w:pStyle w:val="FootnoteText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A taxpayer’s predominant purpose need not be tax driven to fall within such a rule. </w:t>
      </w:r>
      <w:r w:rsidR="00172F62">
        <w:rPr>
          <w:rFonts w:cs="Arial"/>
          <w:color w:val="000000" w:themeColor="text1"/>
          <w:szCs w:val="24"/>
        </w:rPr>
        <w:t xml:space="preserve">The taxpayer’s tax purpose must just be important but the non-tax factors can greatly predominant and the taxpayer will still violate the rule. </w:t>
      </w:r>
      <w:r w:rsidR="0050782F">
        <w:rPr>
          <w:rFonts w:cs="Arial"/>
          <w:color w:val="000000" w:themeColor="text1"/>
          <w:szCs w:val="24"/>
        </w:rPr>
        <w:t xml:space="preserve">And the taxpayer can have a good non-tax business purpose for the transaction and still violate the rule. </w:t>
      </w:r>
    </w:p>
    <w:p w14:paraId="091C1DC0" w14:textId="77777777" w:rsidR="000E0C93" w:rsidRDefault="000E0C93" w:rsidP="001251A5">
      <w:pPr>
        <w:pStyle w:val="FootnoteText"/>
        <w:rPr>
          <w:rFonts w:cs="Arial"/>
          <w:color w:val="000000" w:themeColor="text1"/>
          <w:szCs w:val="24"/>
        </w:rPr>
      </w:pPr>
    </w:p>
    <w:p w14:paraId="7250C23B" w14:textId="77777777" w:rsidR="001C488E" w:rsidRDefault="000E0C93" w:rsidP="001251A5">
      <w:pPr>
        <w:pStyle w:val="FootnoteText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Now, the IRS will undoubtedly say, if asked and answered, that it cannot be held to a standard where objectively written rules can be expected to cover every circumstance or transaction covered by the particular rule and so in goes the “a principal purpose” anti-avoidance rule. </w:t>
      </w:r>
      <w:r w:rsidR="009F7D3E">
        <w:rPr>
          <w:rFonts w:cs="Arial"/>
          <w:color w:val="000000" w:themeColor="text1"/>
          <w:szCs w:val="24"/>
        </w:rPr>
        <w:t xml:space="preserve">But are these types of rules valid and not ultra vires when they are so vague that except in highly abusive cases </w:t>
      </w:r>
      <w:r w:rsidR="001C488E">
        <w:rPr>
          <w:rFonts w:cs="Arial"/>
          <w:color w:val="000000" w:themeColor="text1"/>
          <w:szCs w:val="24"/>
        </w:rPr>
        <w:t xml:space="preserve">the </w:t>
      </w:r>
      <w:proofErr w:type="gramStart"/>
      <w:r w:rsidR="001C488E">
        <w:rPr>
          <w:rFonts w:cs="Arial"/>
          <w:color w:val="000000" w:themeColor="text1"/>
          <w:szCs w:val="24"/>
        </w:rPr>
        <w:t>particular behavior</w:t>
      </w:r>
      <w:proofErr w:type="gramEnd"/>
      <w:r w:rsidR="001C488E">
        <w:rPr>
          <w:rFonts w:cs="Arial"/>
          <w:color w:val="000000" w:themeColor="text1"/>
          <w:szCs w:val="24"/>
        </w:rPr>
        <w:t xml:space="preserve"> cannot be evaluated ahead of time? </w:t>
      </w:r>
    </w:p>
    <w:p w14:paraId="4DE8B43D" w14:textId="77777777" w:rsidR="001C488E" w:rsidRDefault="001C488E" w:rsidP="001251A5">
      <w:pPr>
        <w:pStyle w:val="FootnoteText"/>
        <w:rPr>
          <w:rFonts w:cs="Arial"/>
          <w:color w:val="000000" w:themeColor="text1"/>
          <w:szCs w:val="24"/>
        </w:rPr>
      </w:pPr>
    </w:p>
    <w:p w14:paraId="20EF32B5" w14:textId="50DC672B" w:rsidR="00A81A14" w:rsidRPr="008C20EC" w:rsidRDefault="001C488E" w:rsidP="001251A5">
      <w:pPr>
        <w:pStyle w:val="FootnoteText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It seems that this is indeed the case. We will see when the courts finally weigh in. </w:t>
      </w:r>
      <w:r w:rsidR="00172F62">
        <w:rPr>
          <w:rFonts w:cs="Arial"/>
          <w:color w:val="000000" w:themeColor="text1"/>
          <w:szCs w:val="24"/>
        </w:rPr>
        <w:t xml:space="preserve"> </w:t>
      </w:r>
    </w:p>
    <w:p w14:paraId="6253911E" w14:textId="77777777" w:rsidR="00AE48FD" w:rsidRPr="00AE48FD" w:rsidRDefault="00AE48FD" w:rsidP="00AE48FD">
      <w:pPr>
        <w:pStyle w:val="FootnoteText"/>
        <w:ind w:left="1800"/>
        <w:rPr>
          <w:rFonts w:cs="Arial"/>
          <w:color w:val="000000" w:themeColor="text1"/>
          <w:sz w:val="28"/>
          <w:szCs w:val="28"/>
        </w:rPr>
      </w:pPr>
    </w:p>
    <w:p w14:paraId="5A0A1134" w14:textId="6D798EC1" w:rsidR="00353388" w:rsidRPr="009518EE" w:rsidRDefault="00C3606E" w:rsidP="0052669D">
      <w:pPr>
        <w:ind w:left="720"/>
        <w:rPr>
          <w:rFonts w:eastAsia="Times New Roman" w:cs="Arial"/>
          <w:b/>
          <w:bCs/>
          <w:color w:val="000000" w:themeColor="text1"/>
          <w:sz w:val="28"/>
          <w:szCs w:val="28"/>
          <w:u w:val="single"/>
        </w:rPr>
      </w:pPr>
      <w:r w:rsidRPr="009518EE">
        <w:rPr>
          <w:rFonts w:eastAsia="Times New Roman" w:cs="Arial"/>
          <w:b/>
          <w:bCs/>
          <w:color w:val="000000" w:themeColor="text1"/>
          <w:sz w:val="28"/>
          <w:szCs w:val="28"/>
          <w:u w:val="single"/>
        </w:rPr>
        <w:t>Appendix</w:t>
      </w:r>
    </w:p>
    <w:p w14:paraId="6B66786C" w14:textId="77777777" w:rsidR="00C3606E" w:rsidRPr="00C3606E" w:rsidRDefault="00C3606E" w:rsidP="00C3606E">
      <w:pPr>
        <w:pStyle w:val="FootnoteText"/>
      </w:pPr>
    </w:p>
    <w:p w14:paraId="74B67C18" w14:textId="054C4C62" w:rsidR="0052669D" w:rsidRPr="009518EE" w:rsidRDefault="00353388" w:rsidP="00C3606E">
      <w:pPr>
        <w:pStyle w:val="ListParagraph"/>
        <w:numPr>
          <w:ilvl w:val="0"/>
          <w:numId w:val="5"/>
        </w:numPr>
        <w:rPr>
          <w:rFonts w:eastAsia="Times New Roman" w:cs="Arial"/>
          <w:b/>
          <w:bCs/>
          <w:color w:val="000000" w:themeColor="text1"/>
          <w:sz w:val="24"/>
          <w:szCs w:val="24"/>
          <w:u w:val="single"/>
        </w:rPr>
      </w:pPr>
      <w:r w:rsidRPr="009518EE">
        <w:rPr>
          <w:rFonts w:eastAsia="Times New Roman" w:cs="Arial"/>
          <w:b/>
          <w:bCs/>
          <w:color w:val="000000" w:themeColor="text1"/>
          <w:sz w:val="24"/>
          <w:szCs w:val="24"/>
          <w:u w:val="single"/>
        </w:rPr>
        <w:t>List of Final Regulations</w:t>
      </w:r>
      <w:r w:rsidR="00350E01">
        <w:rPr>
          <w:rStyle w:val="FootnoteReference"/>
          <w:rFonts w:eastAsia="Times New Roman" w:cs="Arial"/>
          <w:b/>
          <w:bCs/>
          <w:color w:val="000000" w:themeColor="text1"/>
          <w:sz w:val="24"/>
          <w:szCs w:val="24"/>
          <w:u w:val="single"/>
        </w:rPr>
        <w:footnoteReference w:id="7"/>
      </w:r>
    </w:p>
    <w:p w14:paraId="229D928A" w14:textId="77777777" w:rsidR="00353388" w:rsidRPr="00CE788C" w:rsidRDefault="00353388" w:rsidP="00353388">
      <w:pPr>
        <w:pStyle w:val="FootnoteText"/>
        <w:rPr>
          <w:color w:val="000000" w:themeColor="text1"/>
        </w:rPr>
      </w:pPr>
    </w:p>
    <w:p w14:paraId="57222AC0" w14:textId="07E9C810" w:rsidR="0052669D" w:rsidRPr="00CE788C" w:rsidRDefault="007C31CC" w:rsidP="0052669D">
      <w:pPr>
        <w:pStyle w:val="ListParagraph"/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8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9922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FTC Regs Address Calculation Issues</w:t>
      </w:r>
    </w:p>
    <w:p w14:paraId="54CEF42C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9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9921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 xml:space="preserve"> Final Regs Address Source of Income </w:t>
      </w:r>
      <w:proofErr w:type="gramStart"/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From</w:t>
      </w:r>
      <w:proofErr w:type="gramEnd"/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 xml:space="preserve"> Some Property Sales</w:t>
      </w:r>
    </w:p>
    <w:p w14:paraId="227A0F75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0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9919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Issues Final Regs on Dispositions of Partnership Interests</w:t>
      </w:r>
    </w:p>
    <w:p w14:paraId="3FAFBC51" w14:textId="50E051A5" w:rsidR="0052669D" w:rsidRPr="00CE788C" w:rsidRDefault="00550C65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r w:rsidRPr="00CE788C">
        <w:rPr>
          <w:color w:val="000000" w:themeColor="text1"/>
        </w:rPr>
        <w:t xml:space="preserve">T.D. 9910 </w:t>
      </w:r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IRS Issues Preliminary Version of Final BEAT Regs With Waiver Rule</w:t>
      </w:r>
    </w:p>
    <w:p w14:paraId="53D84DD6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1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9910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Official Version of Final BEAT Regs With Waiver Rule</w:t>
      </w:r>
    </w:p>
    <w:p w14:paraId="2C2EDF7D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2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9909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Published on Amounts Eligible for Look-Through Exception</w:t>
      </w:r>
    </w:p>
    <w:p w14:paraId="1D408299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3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9905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Final Regs on Business Interest Expense Deduction Limit</w:t>
      </w:r>
    </w:p>
    <w:p w14:paraId="4EDEE64C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4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9901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Final Regs on FDII and GILTI Deductions</w:t>
      </w:r>
    </w:p>
    <w:p w14:paraId="5835CCB9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5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9896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Provide Guidance on Some Hybrid Arrangements</w:t>
      </w:r>
    </w:p>
    <w:p w14:paraId="22FBAA41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6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9895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Final Regs on Covered Asset Acquisitions</w:t>
      </w:r>
    </w:p>
    <w:p w14:paraId="2BBF394F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7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9891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Address Transfers to Foreign Partners</w:t>
      </w:r>
    </w:p>
    <w:p w14:paraId="6206604B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8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9885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 xml:space="preserve"> IRS Publishes Final Regs on Base Erosion and </w:t>
      </w:r>
      <w:proofErr w:type="spellStart"/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Antiabuse</w:t>
      </w:r>
      <w:proofErr w:type="spellEnd"/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 xml:space="preserve"> Tax</w:t>
      </w:r>
    </w:p>
    <w:p w14:paraId="29A8F9DC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9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9883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Provide Ownership Attribution Rules for CFC Purposes</w:t>
      </w:r>
    </w:p>
    <w:p w14:paraId="528633E1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20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9882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Final Foreign Tax Credit Regs</w:t>
      </w:r>
    </w:p>
    <w:p w14:paraId="0181191B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21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9877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Focus on Partnership Bottom-Dollar Payment Obligations</w:t>
      </w:r>
    </w:p>
    <w:p w14:paraId="50ACD688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22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9876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Remove Temporary Partnership Liability Regs</w:t>
      </w:r>
    </w:p>
    <w:p w14:paraId="11AF0251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23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9866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Provide Guidance on GILTI, Foreign Tax Credits</w:t>
      </w:r>
    </w:p>
    <w:p w14:paraId="01F89361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24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9865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Temporary Regs on Dividends Received Deduction</w:t>
      </w:r>
    </w:p>
    <w:p w14:paraId="383A9B53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25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9857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Final Branch Currency Transaction Regs</w:t>
      </w:r>
    </w:p>
    <w:p w14:paraId="3B6583A4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26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9847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Revises Final Regs on Section 199A Passthrough Deduction</w:t>
      </w:r>
    </w:p>
    <w:p w14:paraId="4077F5CE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27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9846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Issues Final Transition Tax Regs</w:t>
      </w:r>
    </w:p>
    <w:p w14:paraId="551DC7C3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28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9834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Final Regs on Inversion Transactions</w:t>
      </w:r>
    </w:p>
    <w:p w14:paraId="72855B34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29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9827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Temporary Regs Expand Religious Objections to Contraceptive Coverage</w:t>
      </w:r>
    </w:p>
    <w:p w14:paraId="0108D228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30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9825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Address Transactions Involving Federal Bank Assistance</w:t>
      </w:r>
    </w:p>
    <w:p w14:paraId="4A72EA2C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31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9815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Issues Final, Temporary Dividend Equivalent Regs</w:t>
      </w:r>
    </w:p>
    <w:p w14:paraId="358E892E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32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9814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Temporary Regs Address Transfers to Foreign Partners</w:t>
      </w:r>
    </w:p>
    <w:p w14:paraId="38317DEE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33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9812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Final, Temporary Regs Address Post-Inversion Tax Avoidance Deals</w:t>
      </w:r>
    </w:p>
    <w:p w14:paraId="5DB8F398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34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9809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Issues Final, Temporary FATCA Regs</w:t>
      </w:r>
    </w:p>
    <w:p w14:paraId="1B65E9C9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35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9795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Issues Temporary Regs on Branch Currency Transactions</w:t>
      </w:r>
    </w:p>
    <w:p w14:paraId="2FC67626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36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9794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Issues Final Regs on Branch Currency Transactions</w:t>
      </w:r>
    </w:p>
    <w:p w14:paraId="6BAF5722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37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9792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Issues Final Regs on U.S. Property Held by CFCs</w:t>
      </w:r>
    </w:p>
    <w:p w14:paraId="40AEB08F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38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9790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Issues Final, Temporary Debt-Equity Regs</w:t>
      </w:r>
    </w:p>
    <w:p w14:paraId="08B82582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39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9788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Temporary Regs Address Recourse Partnership Liabilities</w:t>
      </w:r>
    </w:p>
    <w:p w14:paraId="1B83B19D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40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9787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Final Regs on Disguised Sales</w:t>
      </w:r>
    </w:p>
    <w:p w14:paraId="26418F28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41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9782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Issued on Excise Tax on Foreign Procurement Payments</w:t>
      </w:r>
    </w:p>
    <w:p w14:paraId="3C1DB112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42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9777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Provide Arbitrage Guidance for Tax-Exempt Bonds</w:t>
      </w:r>
    </w:p>
    <w:p w14:paraId="5A1EDA93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43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9771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Issues Final Debt Cancellation Regs for Some Trusts, Entities</w:t>
      </w:r>
    </w:p>
    <w:p w14:paraId="6CB42DD7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44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9761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Temporary Regs Address Post-Inversion Tax Avoidance Transactions</w:t>
      </w:r>
    </w:p>
    <w:p w14:paraId="574F7549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45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9760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Published on Coordination Rule for Stock Transfers</w:t>
      </w:r>
    </w:p>
    <w:p w14:paraId="1E5345D1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46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9752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Issues Final Regs on Reporting Foreign Financial Assets</w:t>
      </w:r>
    </w:p>
    <w:p w14:paraId="7BAA23A9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47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9734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Final, Temporary Regs on Dividend Equivalents</w:t>
      </w:r>
    </w:p>
    <w:p w14:paraId="49270833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48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9733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Temporary Regs on U.S. Property Held by CFCs</w:t>
      </w:r>
    </w:p>
    <w:p w14:paraId="79726577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49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9720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Final Substantial Business Activity Regs</w:t>
      </w:r>
    </w:p>
    <w:p w14:paraId="34AB7760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50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9719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Temporary Regs on Notional Principal Contracts</w:t>
      </w:r>
    </w:p>
    <w:p w14:paraId="310F5C24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51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9689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Published on Dispositions of Tangible Depreciable Property</w:t>
      </w:r>
    </w:p>
    <w:p w14:paraId="354EA8BF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52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9657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Temporary Regs That Modify Final FATCA Regs</w:t>
      </w:r>
    </w:p>
    <w:p w14:paraId="25AC6ECC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53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9655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Final Regs on Employer Shared Responsibility for Health Insurance Coverage</w:t>
      </w:r>
    </w:p>
    <w:p w14:paraId="63233F8E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54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9654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Temporary Regs on Determining Stock Ownership</w:t>
      </w:r>
    </w:p>
    <w:p w14:paraId="5A4A144F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55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9638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Final Regs on Application of Segregation Rules to Public Groups</w:t>
      </w:r>
    </w:p>
    <w:p w14:paraId="66F9FFDA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56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9615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Final, Temporary Regs on Coordination Rule for Indirect Stock Transfers</w:t>
      </w:r>
    </w:p>
    <w:p w14:paraId="1FD93047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57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9614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Final, Temporary Regs on Outbound Asset Transfers</w:t>
      </w:r>
    </w:p>
    <w:p w14:paraId="6A1DE4B7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58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9612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 xml:space="preserve"> IRS Publishes Final Regs on Tax Treatment of </w:t>
      </w:r>
      <w:proofErr w:type="spellStart"/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Noncompensatory</w:t>
      </w:r>
      <w:proofErr w:type="spellEnd"/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 xml:space="preserve"> Partnership Options</w:t>
      </w:r>
    </w:p>
    <w:p w14:paraId="17DC20EA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59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9610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Long-Awaited Final Regs on FATCA Implementation</w:t>
      </w:r>
    </w:p>
    <w:p w14:paraId="72E78214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60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9606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 xml:space="preserve"> Final Regs Provide </w:t>
      </w:r>
      <w:proofErr w:type="spellStart"/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Antiavoidance</w:t>
      </w:r>
      <w:proofErr w:type="spellEnd"/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 xml:space="preserve"> Rule Aimed at Deemed Issuing Corporations</w:t>
      </w:r>
    </w:p>
    <w:p w14:paraId="367627A3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61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9599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Final Regs on Publicly Traded Property</w:t>
      </w:r>
    </w:p>
    <w:p w14:paraId="6DDB611E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62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9595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Final Regs on Treatment of Overall Foreign and Domestic Losses</w:t>
      </w:r>
    </w:p>
    <w:p w14:paraId="1429B1FD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63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9592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Temporary Regs on Substantial Business Activities of Foreign Corporations</w:t>
      </w:r>
    </w:p>
    <w:p w14:paraId="1E9DF494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64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9591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Final Regs on Surrogate Foreign Corporations</w:t>
      </w:r>
    </w:p>
    <w:p w14:paraId="2CBC980D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65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9564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Temporary Regs on Deduction and Capitalization of Tangible Assets</w:t>
      </w:r>
    </w:p>
    <w:p w14:paraId="5A21ECBC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66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9557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Provide Guidance on Determining Discharge of Partnership Indebtedness Income</w:t>
      </w:r>
    </w:p>
    <w:p w14:paraId="6283C31C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67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9485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 xml:space="preserve"> IRS Publishes Final Regs on </w:t>
      </w:r>
      <w:proofErr w:type="spellStart"/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Antiabuse</w:t>
      </w:r>
      <w:proofErr w:type="spellEnd"/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 xml:space="preserve"> Rule for Partnership Allocations for Contributed Property</w:t>
      </w:r>
    </w:p>
    <w:p w14:paraId="73E0E8B4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68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9479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IRS, Other Agencies Publishes Regs on Equity for Mental Health Treatment</w:t>
      </w:r>
    </w:p>
    <w:p w14:paraId="164C31F0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69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9477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 xml:space="preserve"> Final, Temporary Regs Provide </w:t>
      </w:r>
      <w:proofErr w:type="spellStart"/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Antiavoidance</w:t>
      </w:r>
      <w:proofErr w:type="spellEnd"/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 xml:space="preserve"> Rule Targeting Deemed Issuing Corporations</w:t>
      </w:r>
    </w:p>
    <w:p w14:paraId="04247113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70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9453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Final, Temporary Regs Provide Guidance on Surrogate Foreign Corporations</w:t>
      </w:r>
    </w:p>
    <w:p w14:paraId="051291D0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71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9442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Final Regs on Treatment of Intercompany Obligations</w:t>
      </w:r>
    </w:p>
    <w:p w14:paraId="34709CF9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72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9400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Final, Temporary Regs on 'Killer B' Reorganizations Involving Foreign Corporations</w:t>
      </w:r>
    </w:p>
    <w:p w14:paraId="5F42D013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73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9371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 xml:space="preserve"> IRS Publishes Temporary Regs on Recapture of Overall Domestic Losses in Connection </w:t>
      </w:r>
      <w:proofErr w:type="gramStart"/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With</w:t>
      </w:r>
      <w:proofErr w:type="gramEnd"/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 xml:space="preserve"> Foreign Tax Credit Claims</w:t>
      </w:r>
    </w:p>
    <w:p w14:paraId="21355E04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74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9321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Final Regs on Nonqualified Deferred Compensation Plans</w:t>
      </w:r>
    </w:p>
    <w:p w14:paraId="176495A0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75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9315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Final Regs on Treatment of Dual Consolidated Losses</w:t>
      </w:r>
    </w:p>
    <w:p w14:paraId="08CCCA42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76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9314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Final Regs on Depreciation of Exchanged MACRS Property</w:t>
      </w:r>
    </w:p>
    <w:p w14:paraId="3378031F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77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9302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Final Regs on ESOPs Holding S Corporation Stock</w:t>
      </w:r>
    </w:p>
    <w:p w14:paraId="1E1C7822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78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9289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Final Regs on Treatment of Disregarded Entities</w:t>
      </w:r>
    </w:p>
    <w:p w14:paraId="453968D9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79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9273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 xml:space="preserve"> IRS Publishes Final Regs on Carryover of Tax Attributes in Transfers </w:t>
      </w:r>
      <w:proofErr w:type="gramStart"/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From</w:t>
      </w:r>
      <w:proofErr w:type="gramEnd"/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 xml:space="preserve"> Foreign Corporations</w:t>
      </w:r>
    </w:p>
    <w:p w14:paraId="46782506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80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9265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Temporary Regs on Treatment of Foreign Parents of Expatriated Entities</w:t>
      </w:r>
    </w:p>
    <w:p w14:paraId="0A312901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81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9263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Final Regulations on Domestic Production Activities Deduction</w:t>
      </w:r>
    </w:p>
    <w:p w14:paraId="1AFECC54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82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9251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Final Regs Detailing Special Rules on Controlled Foreign Corporation Earnings Allocations</w:t>
      </w:r>
    </w:p>
    <w:p w14:paraId="3BF17880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83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9243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Final Regs on Statutory Mergers of Foreign Corporations</w:t>
      </w:r>
    </w:p>
    <w:p w14:paraId="39A89301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84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9238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Temporary Regs on Affiliate-Owned Stock Rule Seeks to Deter Corporate Inversions, 'Hook Stock' Transactions</w:t>
      </w:r>
    </w:p>
    <w:p w14:paraId="131C524D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85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9234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Final Regs on Private Activity Bond Definition</w:t>
      </w:r>
    </w:p>
    <w:p w14:paraId="408E0BA5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86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9222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Final Regs on CFC Earnings Allocations</w:t>
      </w:r>
    </w:p>
    <w:p w14:paraId="24619135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87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9216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Final Regs on Stapled Foreign Corporations</w:t>
      </w:r>
    </w:p>
    <w:p w14:paraId="4E0C770B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88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9200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Final, Temporary, and Proposed Regs on Foreign Partnership Withholding</w:t>
      </w:r>
    </w:p>
    <w:p w14:paraId="4F3FC433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89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9198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Final Anti-Morris Trust Regs</w:t>
      </w:r>
    </w:p>
    <w:p w14:paraId="5C56C53F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90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9171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Final Regs on New Markets Tax Credit Amendments</w:t>
      </w:r>
    </w:p>
    <w:p w14:paraId="07D9F13C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91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9169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Final Regs for Cash, Deferred Pension Plans</w:t>
      </w:r>
    </w:p>
    <w:p w14:paraId="4F083B20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92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9164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Temporary, Proposed Regs on Requirements for ESOPs Holding S Corp Stock</w:t>
      </w:r>
    </w:p>
    <w:p w14:paraId="09D11A89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93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9157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Final Regs on Treatment of Contingent Payment Debt in Foreign Currency</w:t>
      </w:r>
    </w:p>
    <w:p w14:paraId="35F3C06E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94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9115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Regs on Depreciation of Exchanged MACRS Property</w:t>
      </w:r>
    </w:p>
    <w:p w14:paraId="6329FA73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95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9105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Regs on Accounting Method Changes</w:t>
      </w:r>
    </w:p>
    <w:p w14:paraId="5C79FA59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96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9085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Final Regs on Arbitrage, Private Activity Restrictions for Tax-Exempt Bonds</w:t>
      </w:r>
    </w:p>
    <w:p w14:paraId="4E8609BD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97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9066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 xml:space="preserve"> IRS Narrows </w:t>
      </w:r>
      <w:proofErr w:type="spellStart"/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Antiabuse</w:t>
      </w:r>
      <w:proofErr w:type="spellEnd"/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 xml:space="preserve"> Rule to Certain Outbound Liquidations</w:t>
      </w:r>
    </w:p>
    <w:p w14:paraId="07307699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98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9047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Final Regs on Corporate Asset Transfers to RICs or REITs</w:t>
      </w:r>
    </w:p>
    <w:p w14:paraId="69428460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99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9016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Final Private Activity Bond Regs</w:t>
      </w:r>
    </w:p>
    <w:p w14:paraId="37DD4AF1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00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9009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Final Regs on Partnership Tax Year</w:t>
      </w:r>
    </w:p>
    <w:p w14:paraId="3F90C0E3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01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9004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Final Regs on Safe Harbor for REMIC Transfers</w:t>
      </w:r>
    </w:p>
    <w:p w14:paraId="2F44AD4A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02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8995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 xml:space="preserve"> IRS Publishes Final Regs on </w:t>
      </w:r>
      <w:proofErr w:type="spellStart"/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Midcontract</w:t>
      </w:r>
      <w:proofErr w:type="spellEnd"/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 xml:space="preserve"> Changes on Long-Term Contracts</w:t>
      </w:r>
    </w:p>
    <w:p w14:paraId="78B8CE24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03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8988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Publishes Revised Temporary Anti-Morris Trust Regs</w:t>
      </w:r>
    </w:p>
    <w:p w14:paraId="64C9283F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04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8975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New Regs on Corporate Asset Transfers to RICs or REITs</w:t>
      </w:r>
    </w:p>
    <w:p w14:paraId="1419EBC1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05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8973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Regs on Foreign Tax Credit Limit and Loss Allocation</w:t>
      </w:r>
    </w:p>
    <w:p w14:paraId="4176100C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06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8971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Temporary Regs on New Market Tax Credit</w:t>
      </w:r>
    </w:p>
    <w:p w14:paraId="69527A64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07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8960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Temporary Anti-Morris Trust Regs</w:t>
      </w:r>
    </w:p>
    <w:p w14:paraId="1C2E4CF6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08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8956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on Gain Recognition Rules for Transfers to Foreign Trusts</w:t>
      </w:r>
    </w:p>
    <w:p w14:paraId="374B2BCB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09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8955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 xml:space="preserve"> Final Regs on Foreign Trusts </w:t>
      </w:r>
      <w:proofErr w:type="gramStart"/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With</w:t>
      </w:r>
      <w:proofErr w:type="gramEnd"/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 xml:space="preserve"> U.S. Beneficiaries</w:t>
      </w:r>
    </w:p>
    <w:p w14:paraId="59DBEDF3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10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8941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Temporary Regs on Private Activity Bonds</w:t>
      </w:r>
    </w:p>
    <w:p w14:paraId="65446FFF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11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8929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Long-Term Contract Regs</w:t>
      </w:r>
    </w:p>
    <w:p w14:paraId="0D8978FC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12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8928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COBRA Continuation Coverage Regs</w:t>
      </w:r>
    </w:p>
    <w:p w14:paraId="6DF30BE0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13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8917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IRS Adopts Changes to Regs on Stepped Rental Agreements</w:t>
      </w:r>
    </w:p>
    <w:p w14:paraId="201B7049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14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8913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on Distributions of Controlled Corporation Stock</w:t>
      </w:r>
    </w:p>
    <w:p w14:paraId="57AF672D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15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8878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Cafeteria Plan Election Regs</w:t>
      </w:r>
    </w:p>
    <w:p w14:paraId="7F160E33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16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8865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Regs on Amortization of Intangibles</w:t>
      </w:r>
    </w:p>
    <w:p w14:paraId="0C2BA71A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17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8853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on Financing Transactions Involving Fast-Pay Stock</w:t>
      </w:r>
    </w:p>
    <w:p w14:paraId="01B64B91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18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8852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S Corporation Regs</w:t>
      </w:r>
    </w:p>
    <w:p w14:paraId="497DB937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19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8834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on Distributions to Foreign Shareholders</w:t>
      </w:r>
    </w:p>
    <w:p w14:paraId="77374E05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20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8833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on Foreign Tax Credit Limitation</w:t>
      </w:r>
    </w:p>
    <w:p w14:paraId="1FB8FAE6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21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8831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Final, Temporary, and Proposed Regs on Trusts with Foreign Grantors</w:t>
      </w:r>
    </w:p>
    <w:p w14:paraId="167DFE62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22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8824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on Application of Loss Limits to Consolidated Groups Published</w:t>
      </w:r>
    </w:p>
    <w:p w14:paraId="7A94AB3F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23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8823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Address Use of Losses on Consolidated Returns</w:t>
      </w:r>
    </w:p>
    <w:p w14:paraId="347A9230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24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8820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on Stepped Rental Agreements</w:t>
      </w:r>
    </w:p>
    <w:p w14:paraId="5D47107B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25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8812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on COBRA Continuation Coverage Requirements</w:t>
      </w:r>
    </w:p>
    <w:p w14:paraId="0A501EBF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26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8805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Regs on Foreign Tax Credit Limit and Loss Allocation</w:t>
      </w:r>
    </w:p>
    <w:p w14:paraId="3EB8339E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27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8802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on Repeal of General Utilities Doctrine</w:t>
      </w:r>
    </w:p>
    <w:p w14:paraId="3BA11103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28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8787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on Bases Reductions from Discharge of Indebtedness Income</w:t>
      </w:r>
    </w:p>
    <w:p w14:paraId="2D16670C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29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8762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 xml:space="preserve"> Final Regs on Installment Obligations from </w:t>
      </w:r>
      <w:proofErr w:type="spellStart"/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Liguidating</w:t>
      </w:r>
      <w:proofErr w:type="spellEnd"/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 xml:space="preserve"> Corporations</w:t>
      </w:r>
    </w:p>
    <w:p w14:paraId="4F7C11B9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30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8757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Long-Awaited Regs on Private Use Restrictions</w:t>
      </w:r>
    </w:p>
    <w:p w14:paraId="65C0C24B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31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8738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Temporary and Proposed Regs on Cafeteria Plan Elections</w:t>
      </w:r>
    </w:p>
    <w:p w14:paraId="2EEA9A27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32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8718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Exempt Bond Arbitrage Regs</w:t>
      </w:r>
    </w:p>
    <w:p w14:paraId="79289B03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33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8712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Private Activity Bond Regs</w:t>
      </w:r>
    </w:p>
    <w:p w14:paraId="25CFC1EB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34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8707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Foreign Tax Credit Regs</w:t>
      </w:r>
    </w:p>
    <w:p w14:paraId="2E4F29B7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35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8702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Provide Rules on Transfers of U.S. Stock to Foreign Corporations</w:t>
      </w:r>
    </w:p>
    <w:p w14:paraId="2E00270D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36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8687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on Income Sourcing for Natural Resources and Inventory</w:t>
      </w:r>
    </w:p>
    <w:p w14:paraId="56E6E1D5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37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8686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QDOT Regs</w:t>
      </w:r>
    </w:p>
    <w:p w14:paraId="7272867C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38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8684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on S Corporation Dispositions of Natural Resource Property</w:t>
      </w:r>
    </w:p>
    <w:p w14:paraId="2E9E48A5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39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8682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Regs on Stock Distributions to Foreign Corporations</w:t>
      </w:r>
    </w:p>
    <w:p w14:paraId="0955B6B0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40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8678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Temporary Regs Apply Loss Limits to Consolidated Groups</w:t>
      </w:r>
    </w:p>
    <w:p w14:paraId="384E421F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41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8677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Regs Cover Use of Losses on Consolidated Returns</w:t>
      </w:r>
    </w:p>
    <w:p w14:paraId="2D4B8457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42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8675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on Modifications of Debt Instruments</w:t>
      </w:r>
    </w:p>
    <w:p w14:paraId="4520D8B8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43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8674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OID Regs</w:t>
      </w:r>
    </w:p>
    <w:p w14:paraId="1826DFE4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44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8667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Tax-Exempt Leasing Regs Retain 'Replacement Lease' Rules</w:t>
      </w:r>
    </w:p>
    <w:p w14:paraId="2667E786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45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8660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on Transactions Involving Stock of Common Parent of Consolidated Group</w:t>
      </w:r>
    </w:p>
    <w:p w14:paraId="7B29D445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46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8658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Provide Rules for Determining Interest Expense of Foreign Corporations</w:t>
      </w:r>
    </w:p>
    <w:p w14:paraId="0EC15E0B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47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8654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on COD Income Reporting Provide Exclusive List of Eight Reporting Events</w:t>
      </w:r>
    </w:p>
    <w:p w14:paraId="2B4192F4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48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8643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Provide Rules for Treatment of Stock Redeemable at a Premium</w:t>
      </w:r>
    </w:p>
    <w:p w14:paraId="0DAF7502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49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8642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Partnership Property Distribution Regs Are Finalized</w:t>
      </w:r>
    </w:p>
    <w:p w14:paraId="1F288374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50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8641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Cover Tax Treatment of Federal Assistance to Troubled Banks</w:t>
      </w:r>
    </w:p>
    <w:p w14:paraId="7047B5AE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51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8638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Temporary and Proposed Regs on Transfers of Stock in U.S. Corporations to Foreign Corporations</w:t>
      </w:r>
    </w:p>
    <w:p w14:paraId="0A11CB6D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52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8632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on Cost Sharing Arrangements</w:t>
      </w:r>
    </w:p>
    <w:p w14:paraId="67B5C7C6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53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8629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 xml:space="preserve"> Final Regs Provide Rules on Treating Publicly Traded Partnerships </w:t>
      </w:r>
      <w:proofErr w:type="gramStart"/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As</w:t>
      </w:r>
      <w:proofErr w:type="gramEnd"/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 xml:space="preserve"> Corporations</w:t>
      </w:r>
    </w:p>
    <w:p w14:paraId="43BDD317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54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8618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on CFC Definitions</w:t>
      </w:r>
    </w:p>
    <w:p w14:paraId="6458033A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55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8613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Temporary and Proposed Regs on Additional Requirements for QDOTs</w:t>
      </w:r>
    </w:p>
    <w:p w14:paraId="1F80BB2A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56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8611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Conduit Financing Regs Make Few Changes to Proposed Rules</w:t>
      </w:r>
    </w:p>
    <w:p w14:paraId="2898EDBC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57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8602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Lobbying Regs</w:t>
      </w:r>
    </w:p>
    <w:p w14:paraId="0DE516F9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58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8601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Temporary and Proposed Regs Issued on Disallowance of Deductions for Club Dues</w:t>
      </w:r>
    </w:p>
    <w:p w14:paraId="28AF017C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59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8597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on Intercompany Transactions</w:t>
      </w:r>
    </w:p>
    <w:p w14:paraId="5CD8C045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60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8590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Section 246 Regs Specify When Holding Periods Must Be Reduced</w:t>
      </w:r>
    </w:p>
    <w:p w14:paraId="02550930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61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8588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Partnership Anti-Abuse Reg Reflects Significant Revisions</w:t>
      </w:r>
    </w:p>
    <w:p w14:paraId="134E1C0E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62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8586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on Natural Resource Recapture Property</w:t>
      </w:r>
    </w:p>
    <w:p w14:paraId="3696FF9C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63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8579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Rules on S Corporation Built-In Gain</w:t>
      </w:r>
    </w:p>
    <w:p w14:paraId="59D8C8D4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64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8578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on Requirements for Gas Producers That Effect Out of Partnership Rules</w:t>
      </w:r>
    </w:p>
    <w:p w14:paraId="6C9D5FF4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65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8566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Provide Rules for General Asset Accounts</w:t>
      </w:r>
    </w:p>
    <w:p w14:paraId="6C7705E7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66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8565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Define 'Activity' for Passive Loss Purposes</w:t>
      </w:r>
    </w:p>
    <w:p w14:paraId="2D2A6F46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67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8560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Consolidated Return Regs for Stock Basis Adjustments</w:t>
      </w:r>
    </w:p>
    <w:p w14:paraId="4FFB89C0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68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8559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Change Capitalization Rules for 'Pick and Pack' Costs</w:t>
      </w:r>
    </w:p>
    <w:p w14:paraId="7FE062DD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69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8556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on DASTM Accounting</w:t>
      </w:r>
    </w:p>
    <w:p w14:paraId="5E3DA980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70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8552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Transfer Pricing Regs</w:t>
      </w:r>
    </w:p>
    <w:p w14:paraId="7E9C7F05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71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8546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Issued on Closing-of-Books Election for Loss Corps</w:t>
      </w:r>
    </w:p>
    <w:p w14:paraId="54C1D5C1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72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8539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Implement Exception to Debt-Financed Income Inclusion</w:t>
      </w:r>
    </w:p>
    <w:p w14:paraId="2B323F88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73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8538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Exempt Bond Arbitrage Regs</w:t>
      </w:r>
    </w:p>
    <w:p w14:paraId="41BC05E5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74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8531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Regs on Treatment of Options in Loss Corporation Context</w:t>
      </w:r>
    </w:p>
    <w:p w14:paraId="653AF296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75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8530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on Insolvency Reorganizations</w:t>
      </w:r>
    </w:p>
    <w:p w14:paraId="217960E0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76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8529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Provide Rules for Determining Loss Corporation 'Qualified Creditor' Status</w:t>
      </w:r>
    </w:p>
    <w:p w14:paraId="488638EE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77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8518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 xml:space="preserve"> OID </w:t>
      </w:r>
      <w:proofErr w:type="spellStart"/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Antiabuse</w:t>
      </w:r>
      <w:proofErr w:type="spellEnd"/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 xml:space="preserve"> Rule</w:t>
      </w:r>
    </w:p>
    <w:p w14:paraId="6042EE35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78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8517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Revise Rules for Debt Instruments with OID</w:t>
      </w:r>
    </w:p>
    <w:p w14:paraId="02B948BD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79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8513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on Bad Debt Reserves of Large Banks</w:t>
      </w:r>
    </w:p>
    <w:p w14:paraId="19283A34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80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8491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Issued on Notional Principal Contracts</w:t>
      </w:r>
    </w:p>
    <w:p w14:paraId="374D9192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81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8490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Modify Stock Ownership Segregation Rules</w:t>
      </w:r>
    </w:p>
    <w:p w14:paraId="35D64CC1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82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8487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on Minimum Coverage Requirements for Employee Plans</w:t>
      </w:r>
    </w:p>
    <w:p w14:paraId="794B6339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83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8482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Uniform Capitalization Rules for Costs Incurred in Producing Property and Acquiring Property for Resale</w:t>
      </w:r>
    </w:p>
    <w:p w14:paraId="5C2A7D1D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84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8476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Arbitrage Regs for Tax-Exempt Bonds Issued</w:t>
      </w:r>
    </w:p>
    <w:p w14:paraId="650EA1AB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85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8472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on Corporate Distributions to Foreign Corporations</w:t>
      </w:r>
    </w:p>
    <w:p w14:paraId="7D5CF8AE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86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8462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 xml:space="preserve"> Final Regs Defining </w:t>
      </w:r>
      <w:proofErr w:type="spellStart"/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Affliated</w:t>
      </w:r>
      <w:proofErr w:type="spellEnd"/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 xml:space="preserve"> Group</w:t>
      </w:r>
    </w:p>
    <w:p w14:paraId="72BD2A10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87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8460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on Indebtedness Acquired by a Related Party</w:t>
      </w:r>
    </w:p>
    <w:p w14:paraId="5E039595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88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8459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Provide Comprehensive Rules for Settlement Funds</w:t>
      </w:r>
    </w:p>
    <w:p w14:paraId="4A8E5304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89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8458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REMIC Regs</w:t>
      </w:r>
    </w:p>
    <w:p w14:paraId="51138AC8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90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8450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on Publicly Traded Partnerships Treated as Corporations</w:t>
      </w:r>
    </w:p>
    <w:p w14:paraId="75BFFBAF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91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8446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Provide Rules on Payment of Tax Refunds to Insolvent Banks</w:t>
      </w:r>
    </w:p>
    <w:p w14:paraId="61277164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92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8439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Modify Partnership Disguised-Sale Rules</w:t>
      </w:r>
    </w:p>
    <w:p w14:paraId="4135FD3E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93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8419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One-Class-of-Stock Rules</w:t>
      </w:r>
    </w:p>
    <w:p w14:paraId="4F410D49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94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8418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Modify Arbitrage Rebate Rules</w:t>
      </w:r>
    </w:p>
    <w:p w14:paraId="0DA79A97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95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8411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 xml:space="preserve"> Final Regs Revise Rules on </w:t>
      </w:r>
      <w:proofErr w:type="spellStart"/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Definitition</w:t>
      </w:r>
      <w:proofErr w:type="spellEnd"/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 xml:space="preserve"> of 'Resident Alien'</w:t>
      </w:r>
    </w:p>
    <w:p w14:paraId="71E24A00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96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8407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on NOL Option Attribution Rules for Bankrupt Firms</w:t>
      </w:r>
    </w:p>
    <w:p w14:paraId="113DD638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97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8401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Consolidated Return Regs on Distributions After the Sale of a Subsidiary's Stock</w:t>
      </w:r>
    </w:p>
    <w:p w14:paraId="0C4FCB55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98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8380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Final Regs Released on Partnership Liabilities</w:t>
      </w:r>
    </w:p>
    <w:p w14:paraId="6C383D10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199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8345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Arbitrage Restrictions on Tax-Exempt Bonds -- Temporary and Proposed Regulations Under Section 148</w:t>
      </w:r>
    </w:p>
    <w:p w14:paraId="448B9010" w14:textId="77777777" w:rsidR="0052669D" w:rsidRPr="00CE788C" w:rsidRDefault="007C31CC" w:rsidP="0052669D">
      <w:pPr>
        <w:numPr>
          <w:ilvl w:val="0"/>
          <w:numId w:val="1"/>
        </w:numPr>
        <w:rPr>
          <w:rFonts w:eastAsia="Times New Roman" w:cs="Arial"/>
          <w:color w:val="000000" w:themeColor="text1"/>
          <w:sz w:val="24"/>
          <w:szCs w:val="24"/>
        </w:rPr>
      </w:pPr>
      <w:hyperlink r:id="rId200" w:history="1">
        <w:r w:rsidR="0052669D" w:rsidRPr="00CE788C">
          <w:rPr>
            <w:rFonts w:eastAsia="Times New Roman" w:cs="Arial"/>
            <w:color w:val="000000" w:themeColor="text1"/>
            <w:sz w:val="24"/>
            <w:szCs w:val="24"/>
          </w:rPr>
          <w:t>T.D. 8315</w:t>
        </w:r>
      </w:hyperlink>
      <w:r w:rsidR="0052669D" w:rsidRPr="00CE788C">
        <w:rPr>
          <w:rFonts w:eastAsia="Times New Roman" w:cs="Arial"/>
          <w:color w:val="000000" w:themeColor="text1"/>
          <w:sz w:val="24"/>
          <w:szCs w:val="24"/>
        </w:rPr>
        <w:t> Lookback Method for Long-Term Contracts -- Final Regulations Under Section 460</w:t>
      </w:r>
    </w:p>
    <w:p w14:paraId="6F2867F4" w14:textId="1B589F4F" w:rsidR="0065039D" w:rsidRPr="00CE788C" w:rsidRDefault="0065039D" w:rsidP="0052669D">
      <w:pPr>
        <w:rPr>
          <w:rFonts w:cs="Arial"/>
          <w:color w:val="000000" w:themeColor="text1"/>
          <w:sz w:val="24"/>
          <w:szCs w:val="24"/>
        </w:rPr>
      </w:pPr>
    </w:p>
    <w:p w14:paraId="31E44B74" w14:textId="1E2F6BFF" w:rsidR="00C024A9" w:rsidRPr="00CE788C" w:rsidRDefault="00C024A9" w:rsidP="00C024A9">
      <w:pPr>
        <w:pStyle w:val="FootnoteText"/>
        <w:rPr>
          <w:color w:val="000000" w:themeColor="text1"/>
        </w:rPr>
      </w:pPr>
    </w:p>
    <w:p w14:paraId="1C4EDAB9" w14:textId="5BE4CCA4" w:rsidR="00C024A9" w:rsidRPr="00AE48FD" w:rsidRDefault="00C024A9" w:rsidP="00B637E0">
      <w:pPr>
        <w:pStyle w:val="FootnoteText"/>
        <w:numPr>
          <w:ilvl w:val="0"/>
          <w:numId w:val="5"/>
        </w:numPr>
        <w:rPr>
          <w:b/>
          <w:bCs/>
          <w:color w:val="000000" w:themeColor="text1"/>
          <w:sz w:val="28"/>
          <w:szCs w:val="28"/>
        </w:rPr>
      </w:pPr>
      <w:r w:rsidRPr="00AE48FD">
        <w:rPr>
          <w:b/>
          <w:bCs/>
          <w:color w:val="000000" w:themeColor="text1"/>
          <w:sz w:val="28"/>
          <w:szCs w:val="28"/>
          <w:u w:val="single"/>
        </w:rPr>
        <w:t>List of Proposed Regulations</w:t>
      </w:r>
      <w:r w:rsidR="00AE48FD">
        <w:rPr>
          <w:rStyle w:val="FootnoteReference"/>
          <w:b/>
          <w:bCs/>
          <w:color w:val="000000" w:themeColor="text1"/>
          <w:sz w:val="28"/>
          <w:szCs w:val="28"/>
          <w:u w:val="single"/>
        </w:rPr>
        <w:footnoteReference w:id="8"/>
      </w:r>
      <w:r w:rsidRPr="00AE48FD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14:paraId="6E310F40" w14:textId="6B230D39" w:rsidR="00CE3B6E" w:rsidRPr="00CE788C" w:rsidRDefault="00CE3B6E" w:rsidP="00C024A9">
      <w:pPr>
        <w:pStyle w:val="FootnoteText"/>
        <w:rPr>
          <w:color w:val="000000" w:themeColor="text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E788C" w:rsidRPr="00CE788C" w14:paraId="509716C2" w14:textId="77777777" w:rsidTr="00CE3B6E">
        <w:tc>
          <w:tcPr>
            <w:tcW w:w="0" w:type="auto"/>
            <w:hideMark/>
          </w:tcPr>
          <w:p w14:paraId="50E08690" w14:textId="365D91B1" w:rsidR="00CE3B6E" w:rsidRPr="00CE788C" w:rsidRDefault="007C31CC" w:rsidP="00F8214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01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IRS Issues Proposed Regs Covering Wide Range of FTC Issues (September 29, 2020)</w:t>
              </w:r>
            </w:hyperlink>
          </w:p>
        </w:tc>
      </w:tr>
      <w:tr w:rsidR="00CE788C" w:rsidRPr="00CE788C" w14:paraId="6C8DAA5D" w14:textId="77777777" w:rsidTr="00CE3B6E">
        <w:tc>
          <w:tcPr>
            <w:tcW w:w="0" w:type="auto"/>
            <w:hideMark/>
          </w:tcPr>
          <w:p w14:paraId="4F50DF27" w14:textId="7E6349DA" w:rsidR="00CE3B6E" w:rsidRPr="00CE788C" w:rsidRDefault="007C31CC" w:rsidP="00F8214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02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Modify Ownership Attribution Rules (September 22, 2020)</w:t>
              </w:r>
            </w:hyperlink>
          </w:p>
        </w:tc>
      </w:tr>
      <w:tr w:rsidR="00CE788C" w:rsidRPr="00CE788C" w14:paraId="1B2968F9" w14:textId="77777777" w:rsidTr="00CE3B6E">
        <w:tc>
          <w:tcPr>
            <w:tcW w:w="0" w:type="auto"/>
            <w:hideMark/>
          </w:tcPr>
          <w:p w14:paraId="11CDB1C4" w14:textId="251A90BC" w:rsidR="00CE3B6E" w:rsidRPr="00CE788C" w:rsidRDefault="007C31CC" w:rsidP="00F8214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03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Business Interest Regs Provide Further Guidance (September 14, 2020)</w:t>
              </w:r>
            </w:hyperlink>
          </w:p>
        </w:tc>
      </w:tr>
      <w:tr w:rsidR="00CE788C" w:rsidRPr="00CE788C" w14:paraId="67E16CEE" w14:textId="77777777" w:rsidTr="00CE3B6E">
        <w:tc>
          <w:tcPr>
            <w:tcW w:w="0" w:type="auto"/>
            <w:hideMark/>
          </w:tcPr>
          <w:p w14:paraId="1EACD7D9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04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Coordinate Disposition, Disqualified Basis Rules (August 27, 2020)</w:t>
              </w:r>
            </w:hyperlink>
          </w:p>
        </w:tc>
      </w:tr>
      <w:tr w:rsidR="00CE788C" w:rsidRPr="00CE788C" w14:paraId="4542BF82" w14:textId="77777777" w:rsidTr="00CE3B6E">
        <w:tc>
          <w:tcPr>
            <w:tcW w:w="0" w:type="auto"/>
            <w:hideMark/>
          </w:tcPr>
          <w:p w14:paraId="4E1CE324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05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IRS Publishes Proposed Small Business Accounting Method Regs (August 5, 2020)</w:t>
              </w:r>
            </w:hyperlink>
          </w:p>
        </w:tc>
      </w:tr>
      <w:tr w:rsidR="00CE788C" w:rsidRPr="00CE788C" w14:paraId="6C0DD363" w14:textId="77777777" w:rsidTr="00CE3B6E">
        <w:tc>
          <w:tcPr>
            <w:tcW w:w="0" w:type="auto"/>
            <w:hideMark/>
          </w:tcPr>
          <w:p w14:paraId="2CB9B97E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06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Focus on Hybrid Arrangements, Deduction Allocation (April 8, 2020)</w:t>
              </w:r>
            </w:hyperlink>
          </w:p>
        </w:tc>
      </w:tr>
      <w:tr w:rsidR="00CE788C" w:rsidRPr="00CE788C" w14:paraId="0E480FCA" w14:textId="77777777" w:rsidTr="00CE3B6E">
        <w:tc>
          <w:tcPr>
            <w:tcW w:w="0" w:type="auto"/>
            <w:hideMark/>
          </w:tcPr>
          <w:p w14:paraId="69737B24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07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Provide Further FTC Guidance (December 17, 2019)</w:t>
              </w:r>
            </w:hyperlink>
          </w:p>
        </w:tc>
      </w:tr>
      <w:tr w:rsidR="00CE788C" w:rsidRPr="00CE788C" w14:paraId="749CCFF6" w14:textId="77777777" w:rsidTr="00CE3B6E">
        <w:tc>
          <w:tcPr>
            <w:tcW w:w="0" w:type="auto"/>
            <w:hideMark/>
          </w:tcPr>
          <w:p w14:paraId="7D926796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08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Provide Additional Rules on Application of BEAT (December 6, 2019)</w:t>
              </w:r>
            </w:hyperlink>
          </w:p>
        </w:tc>
      </w:tr>
      <w:tr w:rsidR="00CE788C" w:rsidRPr="00CE788C" w14:paraId="28A63B49" w14:textId="77777777" w:rsidTr="00CE3B6E">
        <w:tc>
          <w:tcPr>
            <w:tcW w:w="0" w:type="auto"/>
            <w:hideMark/>
          </w:tcPr>
          <w:p w14:paraId="3EE314EA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09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Provide Guidance on PFICs, Insurance Exception (July 11, 2019)</w:t>
              </w:r>
            </w:hyperlink>
          </w:p>
        </w:tc>
      </w:tr>
      <w:tr w:rsidR="00CE788C" w:rsidRPr="00CE788C" w14:paraId="2375341B" w14:textId="77777777" w:rsidTr="00CE3B6E">
        <w:tc>
          <w:tcPr>
            <w:tcW w:w="0" w:type="auto"/>
            <w:hideMark/>
          </w:tcPr>
          <w:p w14:paraId="0C3D370A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10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IRS Publishes Proposed Regs on Passthrough Deduction for Cooperatives (June 19, 2019)</w:t>
              </w:r>
            </w:hyperlink>
          </w:p>
        </w:tc>
      </w:tr>
      <w:tr w:rsidR="00CE788C" w:rsidRPr="00CE788C" w14:paraId="18C5841D" w14:textId="77777777" w:rsidTr="00CE3B6E">
        <w:tc>
          <w:tcPr>
            <w:tcW w:w="0" w:type="auto"/>
            <w:hideMark/>
          </w:tcPr>
          <w:p w14:paraId="625CAF7F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11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Provide Ownership Attribution Rules for CFC Purposes (May 20, 2019)</w:t>
              </w:r>
            </w:hyperlink>
          </w:p>
        </w:tc>
      </w:tr>
      <w:tr w:rsidR="00CE788C" w:rsidRPr="00CE788C" w14:paraId="3C4F8514" w14:textId="77777777" w:rsidTr="00CE3B6E">
        <w:tc>
          <w:tcPr>
            <w:tcW w:w="0" w:type="auto"/>
            <w:hideMark/>
          </w:tcPr>
          <w:p w14:paraId="6C6A125E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12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IRS Publishes Proposed Regs on FDII and GILTI Deductions (March 6, 2019)</w:t>
              </w:r>
            </w:hyperlink>
          </w:p>
        </w:tc>
      </w:tr>
      <w:tr w:rsidR="00CE788C" w:rsidRPr="00CE788C" w14:paraId="12C63536" w14:textId="77777777" w:rsidTr="00CE3B6E">
        <w:tc>
          <w:tcPr>
            <w:tcW w:w="0" w:type="auto"/>
            <w:hideMark/>
          </w:tcPr>
          <w:p w14:paraId="51B11D84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13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Section 199A Regs Focus on Treatment of REIT Dividends (February 8, 2019)</w:t>
              </w:r>
            </w:hyperlink>
          </w:p>
        </w:tc>
      </w:tr>
      <w:tr w:rsidR="00CE788C" w:rsidRPr="00CE788C" w14:paraId="25B48411" w14:textId="77777777" w:rsidTr="00CE3B6E">
        <w:tc>
          <w:tcPr>
            <w:tcW w:w="0" w:type="auto"/>
            <w:hideMark/>
          </w:tcPr>
          <w:p w14:paraId="58F40D71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14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IRS Publishes Proposed Regs on Business Interest Expense Deduction Limit (December 28, 2018)</w:t>
              </w:r>
            </w:hyperlink>
          </w:p>
        </w:tc>
      </w:tr>
      <w:tr w:rsidR="00CE788C" w:rsidRPr="00CE788C" w14:paraId="0F89DBB9" w14:textId="77777777" w:rsidTr="00CE3B6E">
        <w:tc>
          <w:tcPr>
            <w:tcW w:w="0" w:type="auto"/>
            <w:hideMark/>
          </w:tcPr>
          <w:p w14:paraId="193B35C1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15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IRS Proposes Rules for Some Hybrid Arrangements (December 28, 2018)</w:t>
              </w:r>
            </w:hyperlink>
          </w:p>
        </w:tc>
      </w:tr>
      <w:tr w:rsidR="00CE788C" w:rsidRPr="00CE788C" w14:paraId="57AD7B8A" w14:textId="77777777" w:rsidTr="00CE3B6E">
        <w:tc>
          <w:tcPr>
            <w:tcW w:w="0" w:type="auto"/>
            <w:hideMark/>
          </w:tcPr>
          <w:p w14:paraId="36BEFAEF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16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 xml:space="preserve">IRS Publishes Proposed Regs on Base Erosion and </w:t>
              </w:r>
              <w:proofErr w:type="spellStart"/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Antiabuse</w:t>
              </w:r>
              <w:proofErr w:type="spellEnd"/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 xml:space="preserve"> Tax (December 21, 2018)</w:t>
              </w:r>
            </w:hyperlink>
          </w:p>
        </w:tc>
      </w:tr>
      <w:tr w:rsidR="00CE788C" w:rsidRPr="00CE788C" w14:paraId="20CABBFE" w14:textId="77777777" w:rsidTr="00CE3B6E">
        <w:tc>
          <w:tcPr>
            <w:tcW w:w="0" w:type="auto"/>
            <w:hideMark/>
          </w:tcPr>
          <w:p w14:paraId="3569395F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17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Address Dispositions of Partnership Interests (December 20, 2018)</w:t>
              </w:r>
            </w:hyperlink>
          </w:p>
        </w:tc>
      </w:tr>
      <w:tr w:rsidR="00CE788C" w:rsidRPr="00CE788C" w14:paraId="78F2DCF3" w14:textId="77777777" w:rsidTr="00CE3B6E">
        <w:tc>
          <w:tcPr>
            <w:tcW w:w="0" w:type="auto"/>
            <w:hideMark/>
          </w:tcPr>
          <w:p w14:paraId="1C9AC7E2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18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IRS Publishes Proposed Foreign Tax Credit Regs (December 7, 2018)</w:t>
              </w:r>
            </w:hyperlink>
          </w:p>
        </w:tc>
      </w:tr>
      <w:tr w:rsidR="00CE788C" w:rsidRPr="00CE788C" w14:paraId="3729129B" w14:textId="77777777" w:rsidTr="00CE3B6E">
        <w:tc>
          <w:tcPr>
            <w:tcW w:w="0" w:type="auto"/>
            <w:hideMark/>
          </w:tcPr>
          <w:p w14:paraId="18134ACB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19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GILTI Regs Provide Computational Guidance (October 10, 2018)</w:t>
              </w:r>
            </w:hyperlink>
          </w:p>
        </w:tc>
      </w:tr>
      <w:tr w:rsidR="00CE788C" w:rsidRPr="00CE788C" w14:paraId="61448E43" w14:textId="77777777" w:rsidTr="00CE3B6E">
        <w:tc>
          <w:tcPr>
            <w:tcW w:w="0" w:type="auto"/>
            <w:hideMark/>
          </w:tcPr>
          <w:p w14:paraId="3DBB9B60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20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IRS Reproposes Parts of Partnership Audit Regs to Reflect Technical Corrections (August 13, 2018)</w:t>
              </w:r>
            </w:hyperlink>
          </w:p>
        </w:tc>
      </w:tr>
      <w:tr w:rsidR="00CE788C" w:rsidRPr="00CE788C" w14:paraId="45AF6AD7" w14:textId="77777777" w:rsidTr="00CE3B6E">
        <w:tc>
          <w:tcPr>
            <w:tcW w:w="0" w:type="auto"/>
            <w:hideMark/>
          </w:tcPr>
          <w:p w14:paraId="1E1278C2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21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IRS Publishes Proposed Regs on Transition Tax (August 9, 2018)</w:t>
              </w:r>
            </w:hyperlink>
          </w:p>
        </w:tc>
      </w:tr>
      <w:tr w:rsidR="00CE788C" w:rsidRPr="00CE788C" w14:paraId="793D9AA5" w14:textId="77777777" w:rsidTr="00CE3B6E">
        <w:tc>
          <w:tcPr>
            <w:tcW w:w="0" w:type="auto"/>
            <w:hideMark/>
          </w:tcPr>
          <w:p w14:paraId="75A29511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22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Provide Guidance on Passthrough Deduction (August 8, 2018)</w:t>
              </w:r>
            </w:hyperlink>
          </w:p>
        </w:tc>
      </w:tr>
      <w:tr w:rsidR="00CE788C" w:rsidRPr="00CE788C" w14:paraId="1FE0C251" w14:textId="77777777" w:rsidTr="00CE3B6E">
        <w:tc>
          <w:tcPr>
            <w:tcW w:w="0" w:type="auto"/>
            <w:hideMark/>
          </w:tcPr>
          <w:p w14:paraId="4B629451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23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IRS Proposed Disguised Sales Regs Would Reinstate Prior Regs (June 19, 2018)</w:t>
              </w:r>
            </w:hyperlink>
          </w:p>
        </w:tc>
      </w:tr>
      <w:tr w:rsidR="00CE788C" w:rsidRPr="00CE788C" w14:paraId="599149BC" w14:textId="77777777" w:rsidTr="00CE3B6E">
        <w:tc>
          <w:tcPr>
            <w:tcW w:w="0" w:type="auto"/>
            <w:hideMark/>
          </w:tcPr>
          <w:p w14:paraId="0C8B5D91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24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Partnership Audit Regs Address Tax Attribute Adjustments (February 2, 2018)</w:t>
              </w:r>
            </w:hyperlink>
          </w:p>
        </w:tc>
      </w:tr>
      <w:tr w:rsidR="00CE788C" w:rsidRPr="00CE788C" w14:paraId="1BE03A62" w14:textId="77777777" w:rsidTr="00CE3B6E">
        <w:tc>
          <w:tcPr>
            <w:tcW w:w="0" w:type="auto"/>
            <w:hideMark/>
          </w:tcPr>
          <w:p w14:paraId="35C684C5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25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Covered Asset Acquisitions (December 6, 2016)</w:t>
              </w:r>
            </w:hyperlink>
          </w:p>
        </w:tc>
      </w:tr>
      <w:tr w:rsidR="00CE788C" w:rsidRPr="00CE788C" w14:paraId="3943AA0D" w14:textId="77777777" w:rsidTr="00CE3B6E">
        <w:tc>
          <w:tcPr>
            <w:tcW w:w="0" w:type="auto"/>
            <w:hideMark/>
          </w:tcPr>
          <w:p w14:paraId="042C79A7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26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Application of Fractions Rule (November 23, 2016)</w:t>
              </w:r>
            </w:hyperlink>
          </w:p>
        </w:tc>
      </w:tr>
      <w:tr w:rsidR="00CE788C" w:rsidRPr="00CE788C" w14:paraId="5F2E415C" w14:textId="77777777" w:rsidTr="00CE3B6E">
        <w:tc>
          <w:tcPr>
            <w:tcW w:w="0" w:type="auto"/>
            <w:hideMark/>
          </w:tcPr>
          <w:p w14:paraId="73DF78E8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27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More Proposed Regs on U.S. Property Held by CFCs (November 2, 2016)</w:t>
              </w:r>
            </w:hyperlink>
          </w:p>
        </w:tc>
      </w:tr>
      <w:tr w:rsidR="00CE788C" w:rsidRPr="00CE788C" w14:paraId="4877D9AF" w14:textId="77777777" w:rsidTr="00CE3B6E">
        <w:tc>
          <w:tcPr>
            <w:tcW w:w="0" w:type="auto"/>
            <w:hideMark/>
          </w:tcPr>
          <w:p w14:paraId="0C8E419D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28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Address Disregarded Obligations, Partnership Liabilities (October 5, 2016)</w:t>
              </w:r>
            </w:hyperlink>
          </w:p>
        </w:tc>
      </w:tr>
      <w:tr w:rsidR="00CE788C" w:rsidRPr="00CE788C" w14:paraId="0DBF7890" w14:textId="77777777" w:rsidTr="00CE3B6E">
        <w:tc>
          <w:tcPr>
            <w:tcW w:w="0" w:type="auto"/>
            <w:hideMark/>
          </w:tcPr>
          <w:p w14:paraId="38E6EA83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29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Device Prohibition, ATB Requirement (July 15, 2016)</w:t>
              </w:r>
            </w:hyperlink>
          </w:p>
        </w:tc>
      </w:tr>
      <w:tr w:rsidR="00CE788C" w:rsidRPr="00CE788C" w14:paraId="3BF95B59" w14:textId="77777777" w:rsidTr="00CE3B6E">
        <w:tc>
          <w:tcPr>
            <w:tcW w:w="0" w:type="auto"/>
            <w:hideMark/>
          </w:tcPr>
          <w:p w14:paraId="0580DF0B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30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Debt-Equity Regs (April 8, 2016)</w:t>
              </w:r>
            </w:hyperlink>
          </w:p>
        </w:tc>
      </w:tr>
      <w:tr w:rsidR="00CE788C" w:rsidRPr="00CE788C" w14:paraId="6B0A4884" w14:textId="77777777" w:rsidTr="00CE3B6E">
        <w:tc>
          <w:tcPr>
            <w:tcW w:w="0" w:type="auto"/>
            <w:hideMark/>
          </w:tcPr>
          <w:p w14:paraId="68324191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31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Dividend Equivalents (September 18, 2015)</w:t>
              </w:r>
            </w:hyperlink>
          </w:p>
        </w:tc>
      </w:tr>
      <w:tr w:rsidR="00CE788C" w:rsidRPr="00CE788C" w14:paraId="2B50DE06" w14:textId="77777777" w:rsidTr="00CE3B6E">
        <w:tc>
          <w:tcPr>
            <w:tcW w:w="0" w:type="auto"/>
            <w:hideMark/>
          </w:tcPr>
          <w:p w14:paraId="048CDEED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32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U.S. Property Held by CFCs (September 2, 2015)</w:t>
              </w:r>
            </w:hyperlink>
          </w:p>
        </w:tc>
      </w:tr>
      <w:tr w:rsidR="00CE788C" w:rsidRPr="00CE788C" w14:paraId="513B87A3" w14:textId="77777777" w:rsidTr="00CE3B6E">
        <w:tc>
          <w:tcPr>
            <w:tcW w:w="0" w:type="auto"/>
            <w:hideMark/>
          </w:tcPr>
          <w:p w14:paraId="5862614C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33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 xml:space="preserve">Proposed Regs Address Transactions </w:t>
              </w:r>
              <w:proofErr w:type="gramStart"/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With</w:t>
              </w:r>
              <w:proofErr w:type="gramEnd"/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 xml:space="preserve"> Federal Bank Assistance (May 20, 2015)</w:t>
              </w:r>
            </w:hyperlink>
          </w:p>
        </w:tc>
      </w:tr>
      <w:tr w:rsidR="00CE788C" w:rsidRPr="00CE788C" w14:paraId="722464EC" w14:textId="77777777" w:rsidTr="00CE3B6E">
        <w:tc>
          <w:tcPr>
            <w:tcW w:w="0" w:type="auto"/>
            <w:hideMark/>
          </w:tcPr>
          <w:p w14:paraId="73CF48AF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34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Notional Principal Contracts (May 8, 2015)</w:t>
              </w:r>
            </w:hyperlink>
          </w:p>
        </w:tc>
      </w:tr>
      <w:tr w:rsidR="00CE788C" w:rsidRPr="00CE788C" w14:paraId="3E9E7C79" w14:textId="77777777" w:rsidTr="00CE3B6E">
        <w:tc>
          <w:tcPr>
            <w:tcW w:w="0" w:type="auto"/>
            <w:hideMark/>
          </w:tcPr>
          <w:p w14:paraId="79409B9B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35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Excise Tax on Foreign Procurement Payments (April 22, 2015)</w:t>
              </w:r>
            </w:hyperlink>
          </w:p>
        </w:tc>
      </w:tr>
      <w:tr w:rsidR="00CE788C" w:rsidRPr="00CE788C" w14:paraId="3FB822A0" w14:textId="77777777" w:rsidTr="00CE3B6E">
        <w:tc>
          <w:tcPr>
            <w:tcW w:w="0" w:type="auto"/>
            <w:hideMark/>
          </w:tcPr>
          <w:p w14:paraId="611A0ED6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36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Consolidated Return Regs Revise Next-Day Rule (March 6, 2015)</w:t>
              </w:r>
            </w:hyperlink>
          </w:p>
        </w:tc>
      </w:tr>
      <w:tr w:rsidR="00CE788C" w:rsidRPr="00CE788C" w14:paraId="44F035A5" w14:textId="77777777" w:rsidTr="00CE3B6E">
        <w:tc>
          <w:tcPr>
            <w:tcW w:w="0" w:type="auto"/>
            <w:hideMark/>
          </w:tcPr>
          <w:p w14:paraId="161529C5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37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Hot Asset Regs for Partners (November 3, 2014)</w:t>
              </w:r>
            </w:hyperlink>
          </w:p>
        </w:tc>
      </w:tr>
      <w:tr w:rsidR="00CE788C" w:rsidRPr="00CE788C" w14:paraId="0E638E13" w14:textId="77777777" w:rsidTr="00CE3B6E">
        <w:tc>
          <w:tcPr>
            <w:tcW w:w="0" w:type="auto"/>
            <w:hideMark/>
          </w:tcPr>
          <w:p w14:paraId="4E46D4EE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38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That Modify Final FATCA Regs (March 6, 2014)</w:t>
              </w:r>
            </w:hyperlink>
          </w:p>
        </w:tc>
      </w:tr>
      <w:tr w:rsidR="00CE788C" w:rsidRPr="00CE788C" w14:paraId="7B3C43E9" w14:textId="77777777" w:rsidTr="00CE3B6E">
        <w:tc>
          <w:tcPr>
            <w:tcW w:w="0" w:type="auto"/>
            <w:hideMark/>
          </w:tcPr>
          <w:p w14:paraId="1C4E19B0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39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Partnership Disguised Sales (January 30, 2014)</w:t>
              </w:r>
            </w:hyperlink>
          </w:p>
        </w:tc>
      </w:tr>
      <w:tr w:rsidR="00CE788C" w:rsidRPr="00CE788C" w14:paraId="51EE580C" w14:textId="77777777" w:rsidTr="00CE3B6E">
        <w:tc>
          <w:tcPr>
            <w:tcW w:w="0" w:type="auto"/>
            <w:hideMark/>
          </w:tcPr>
          <w:p w14:paraId="52062CB7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40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Determining Stock Ownership (January 17, 2014)</w:t>
              </w:r>
            </w:hyperlink>
          </w:p>
        </w:tc>
      </w:tr>
      <w:tr w:rsidR="00CE788C" w:rsidRPr="00CE788C" w14:paraId="11CF1D8D" w14:textId="77777777" w:rsidTr="00CE3B6E">
        <w:tc>
          <w:tcPr>
            <w:tcW w:w="0" w:type="auto"/>
            <w:hideMark/>
          </w:tcPr>
          <w:p w14:paraId="3FB4AFF5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41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Disallowing Transfers of Partnership Losses (January 16, 2014)</w:t>
              </w:r>
            </w:hyperlink>
          </w:p>
        </w:tc>
      </w:tr>
      <w:tr w:rsidR="00CE788C" w:rsidRPr="00CE788C" w14:paraId="05FB6AA8" w14:textId="77777777" w:rsidTr="00CE3B6E">
        <w:tc>
          <w:tcPr>
            <w:tcW w:w="0" w:type="auto"/>
            <w:hideMark/>
          </w:tcPr>
          <w:p w14:paraId="51AD7201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42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Allocation of Partnership Liabilities (December 16, 2013)</w:t>
              </w:r>
            </w:hyperlink>
          </w:p>
        </w:tc>
      </w:tr>
      <w:tr w:rsidR="00CE788C" w:rsidRPr="00CE788C" w14:paraId="7C15CF0B" w14:textId="77777777" w:rsidTr="00CE3B6E">
        <w:tc>
          <w:tcPr>
            <w:tcW w:w="0" w:type="auto"/>
            <w:hideMark/>
          </w:tcPr>
          <w:p w14:paraId="19375DCA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43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NEW PROPOSED REGS ON DIVIDEND EQUIVALENTS FROM U.S. SOURCES (December 5, 2013)</w:t>
              </w:r>
            </w:hyperlink>
          </w:p>
        </w:tc>
      </w:tr>
      <w:tr w:rsidR="00CE788C" w:rsidRPr="00CE788C" w14:paraId="1295FB85" w14:textId="77777777" w:rsidTr="00CE3B6E">
        <w:tc>
          <w:tcPr>
            <w:tcW w:w="0" w:type="auto"/>
            <w:hideMark/>
          </w:tcPr>
          <w:p w14:paraId="6BB4CFD4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44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PROVIDE GUIDANCE ON DISPOSITIONS OF TANGIBLE DEPRECIABLE PROPERTY (September 19, 2013)</w:t>
              </w:r>
            </w:hyperlink>
          </w:p>
        </w:tc>
      </w:tr>
      <w:tr w:rsidR="00CE788C" w:rsidRPr="00CE788C" w14:paraId="63BADBE7" w14:textId="77777777" w:rsidTr="00CE3B6E">
        <w:tc>
          <w:tcPr>
            <w:tcW w:w="0" w:type="auto"/>
            <w:hideMark/>
          </w:tcPr>
          <w:p w14:paraId="1EDEC867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45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Arbitrage Restrictions on Tax-Exempt Bonds (September 16, 2013)</w:t>
              </w:r>
            </w:hyperlink>
          </w:p>
        </w:tc>
      </w:tr>
      <w:tr w:rsidR="00CE788C" w:rsidRPr="00CE788C" w14:paraId="2D93D0DB" w14:textId="77777777" w:rsidTr="00CE3B6E">
        <w:tc>
          <w:tcPr>
            <w:tcW w:w="0" w:type="auto"/>
            <w:hideMark/>
          </w:tcPr>
          <w:p w14:paraId="12930782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46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Coordination Rule for Indirect Stock Transfers (March 19, 2013)</w:t>
              </w:r>
            </w:hyperlink>
          </w:p>
        </w:tc>
      </w:tr>
      <w:tr w:rsidR="00CE788C" w:rsidRPr="00CE788C" w14:paraId="5B350F6A" w14:textId="77777777" w:rsidTr="00CE3B6E">
        <w:tc>
          <w:tcPr>
            <w:tcW w:w="0" w:type="auto"/>
            <w:hideMark/>
          </w:tcPr>
          <w:p w14:paraId="1AC0381A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47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 xml:space="preserve">Proposed </w:t>
              </w:r>
              <w:proofErr w:type="spellStart"/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Noncompensatory</w:t>
              </w:r>
              <w:proofErr w:type="spellEnd"/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 xml:space="preserve"> Partnership Option Regs Expand Characterization Rule Measurement Events (February 5, 2013)</w:t>
              </w:r>
            </w:hyperlink>
          </w:p>
        </w:tc>
      </w:tr>
      <w:tr w:rsidR="00CE788C" w:rsidRPr="00CE788C" w14:paraId="364A4BAC" w14:textId="77777777" w:rsidTr="00CE3B6E">
        <w:tc>
          <w:tcPr>
            <w:tcW w:w="0" w:type="auto"/>
            <w:hideMark/>
          </w:tcPr>
          <w:p w14:paraId="1D9D4AC6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48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EMPLOYER SHARED RESPONSIBILITY FOR HEALTH INSURANCE COVERAGE (January 2, 2013)</w:t>
              </w:r>
            </w:hyperlink>
          </w:p>
        </w:tc>
      </w:tr>
      <w:tr w:rsidR="00CE788C" w:rsidRPr="00CE788C" w14:paraId="20B25A8E" w14:textId="77777777" w:rsidTr="00CE3B6E">
        <w:tc>
          <w:tcPr>
            <w:tcW w:w="0" w:type="auto"/>
            <w:hideMark/>
          </w:tcPr>
          <w:p w14:paraId="5B45D2BC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49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SUBSTANTIAL BUSINESS ACTIVITIES OF FOREIGN CORPORATIONS (June 12, 2012)</w:t>
              </w:r>
            </w:hyperlink>
          </w:p>
        </w:tc>
      </w:tr>
      <w:tr w:rsidR="00CE788C" w:rsidRPr="00CE788C" w14:paraId="0057CE29" w14:textId="77777777" w:rsidTr="00CE3B6E">
        <w:tc>
          <w:tcPr>
            <w:tcW w:w="0" w:type="auto"/>
            <w:hideMark/>
          </w:tcPr>
          <w:p w14:paraId="7548AE68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50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DIVIDEND EQUIVALENTS FROM U.S. SOURCES (January 23, 2012)</w:t>
              </w:r>
            </w:hyperlink>
          </w:p>
        </w:tc>
      </w:tr>
      <w:tr w:rsidR="00CE788C" w:rsidRPr="00CE788C" w14:paraId="075AC091" w14:textId="77777777" w:rsidTr="00CE3B6E">
        <w:tc>
          <w:tcPr>
            <w:tcW w:w="0" w:type="auto"/>
            <w:hideMark/>
          </w:tcPr>
          <w:p w14:paraId="438CB078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51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DEDUCTION AND CAPITALIZATION OF EXPENDITURES RELATED TO TANGIBLE PROPERTY (December 27, 2011)</w:t>
              </w:r>
            </w:hyperlink>
          </w:p>
        </w:tc>
      </w:tr>
      <w:tr w:rsidR="00CE788C" w:rsidRPr="00CE788C" w14:paraId="1AF4884E" w14:textId="77777777" w:rsidTr="00CE3B6E">
        <w:tc>
          <w:tcPr>
            <w:tcW w:w="0" w:type="auto"/>
            <w:hideMark/>
          </w:tcPr>
          <w:p w14:paraId="3F9A3BCA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52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REPORTING FOREIGN FINANCIAL ASSETS (December 19, 2011)</w:t>
              </w:r>
            </w:hyperlink>
          </w:p>
        </w:tc>
      </w:tr>
      <w:tr w:rsidR="00CE788C" w:rsidRPr="00CE788C" w14:paraId="3EA49F44" w14:textId="77777777" w:rsidTr="00CE3B6E">
        <w:tc>
          <w:tcPr>
            <w:tcW w:w="0" w:type="auto"/>
            <w:hideMark/>
          </w:tcPr>
          <w:p w14:paraId="321DDC99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53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APPLICATION OF SEGREGATION RULES TO PUBLIC GROUPS (November 23, 2011)</w:t>
              </w:r>
            </w:hyperlink>
          </w:p>
        </w:tc>
      </w:tr>
      <w:tr w:rsidR="00CE788C" w:rsidRPr="00CE788C" w14:paraId="3732E415" w14:textId="77777777" w:rsidTr="00CE3B6E">
        <w:tc>
          <w:tcPr>
            <w:tcW w:w="0" w:type="auto"/>
            <w:hideMark/>
          </w:tcPr>
          <w:p w14:paraId="4C7ECAB2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54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Would Require Loss Groups to Redetermine Consolidated Net Unrealized Built-In Gain, Loss. (October 24, 2011)</w:t>
              </w:r>
            </w:hyperlink>
          </w:p>
        </w:tc>
      </w:tr>
      <w:tr w:rsidR="00CE788C" w:rsidRPr="00CE788C" w14:paraId="5578EF9C" w14:textId="77777777" w:rsidTr="00CE3B6E">
        <w:tc>
          <w:tcPr>
            <w:tcW w:w="0" w:type="auto"/>
            <w:hideMark/>
          </w:tcPr>
          <w:p w14:paraId="3664D62B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55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Swaps and Revised Definition of Notional Principal Contract. (September 16, 2011)</w:t>
              </w:r>
            </w:hyperlink>
          </w:p>
        </w:tc>
      </w:tr>
      <w:tr w:rsidR="00CE788C" w:rsidRPr="00CE788C" w14:paraId="0DFE643F" w14:textId="77777777" w:rsidTr="00CE3B6E">
        <w:tc>
          <w:tcPr>
            <w:tcW w:w="0" w:type="auto"/>
            <w:hideMark/>
          </w:tcPr>
          <w:p w14:paraId="1B8D1229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56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PUBLICLY TRADED PROPERTY. (January 7, 2011)</w:t>
              </w:r>
            </w:hyperlink>
          </w:p>
        </w:tc>
      </w:tr>
      <w:tr w:rsidR="00CE788C" w:rsidRPr="00CE788C" w14:paraId="25F143BB" w14:textId="77777777" w:rsidTr="00CE3B6E">
        <w:tc>
          <w:tcPr>
            <w:tcW w:w="0" w:type="auto"/>
            <w:hideMark/>
          </w:tcPr>
          <w:p w14:paraId="735884F3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57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EQUITY FOR MENTAL HEALTH TREATMENT (February 2, 2010)</w:t>
              </w:r>
            </w:hyperlink>
          </w:p>
        </w:tc>
      </w:tr>
      <w:tr w:rsidR="00CE788C" w:rsidRPr="00CE788C" w14:paraId="6FB19F38" w14:textId="77777777" w:rsidTr="00CE3B6E">
        <w:tc>
          <w:tcPr>
            <w:tcW w:w="0" w:type="auto"/>
            <w:hideMark/>
          </w:tcPr>
          <w:p w14:paraId="33C034AD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58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PROVIDE ANTIVOIDANCE RULE AIMED AT DEEMED ISSUING CORPORATIONS. (December 30, 2009)</w:t>
              </w:r>
            </w:hyperlink>
          </w:p>
        </w:tc>
      </w:tr>
      <w:tr w:rsidR="00CE788C" w:rsidRPr="00CE788C" w14:paraId="149237DE" w14:textId="77777777" w:rsidTr="00CE3B6E">
        <w:tc>
          <w:tcPr>
            <w:tcW w:w="0" w:type="auto"/>
            <w:hideMark/>
          </w:tcPr>
          <w:p w14:paraId="0C362766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59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IRS WITHDRAWS, REPUBLISHES PROPOSED REGS ON SURROGATE FOREIGN CORPORATIONS (June 12, 2009)</w:t>
              </w:r>
            </w:hyperlink>
          </w:p>
        </w:tc>
      </w:tr>
      <w:tr w:rsidR="00CE788C" w:rsidRPr="00CE788C" w14:paraId="72332AD1" w14:textId="77777777" w:rsidTr="00CE3B6E">
        <w:tc>
          <w:tcPr>
            <w:tcW w:w="0" w:type="auto"/>
            <w:hideMark/>
          </w:tcPr>
          <w:p w14:paraId="487601E3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60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PROVIDE GUIDANCE ON DETERMINING DISCHARGE OF PARTNERSHIP INDEBTEDNESS INCOME. (October 31, 2008)</w:t>
              </w:r>
            </w:hyperlink>
          </w:p>
        </w:tc>
      </w:tr>
      <w:tr w:rsidR="00CE788C" w:rsidRPr="00CE788C" w14:paraId="5385B352" w14:textId="77777777" w:rsidTr="00CE3B6E">
        <w:tc>
          <w:tcPr>
            <w:tcW w:w="0" w:type="auto"/>
            <w:hideMark/>
          </w:tcPr>
          <w:p w14:paraId="2FFE8D76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61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TRANSFERS TO FOREIGN CORPORATIONS, DISTRIBUTIONS TO DOMESTIC CROPORATIONS (August 20, 2008)</w:t>
              </w:r>
            </w:hyperlink>
          </w:p>
        </w:tc>
      </w:tr>
      <w:tr w:rsidR="00CE788C" w:rsidRPr="00CE788C" w14:paraId="0417D9FC" w14:textId="77777777" w:rsidTr="00CE3B6E">
        <w:tc>
          <w:tcPr>
            <w:tcW w:w="0" w:type="auto"/>
            <w:hideMark/>
          </w:tcPr>
          <w:p w14:paraId="4B3D2742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62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'KILLER B' REORGANIZATIONS INVOLVING FOREIGN CORPORATIONS. (May 27, 2008)</w:t>
              </w:r>
            </w:hyperlink>
          </w:p>
        </w:tc>
      </w:tr>
      <w:tr w:rsidR="00CE788C" w:rsidRPr="00CE788C" w14:paraId="31F5BF9F" w14:textId="77777777" w:rsidTr="00CE3B6E">
        <w:tc>
          <w:tcPr>
            <w:tcW w:w="0" w:type="auto"/>
            <w:hideMark/>
          </w:tcPr>
          <w:p w14:paraId="22124535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63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ANTIABUSE RULE FOR PARTNERSHIP ALLOCATIONS FOR CONTRIBUTED PROPERTY. (May 19, 2008)</w:t>
              </w:r>
            </w:hyperlink>
          </w:p>
        </w:tc>
      </w:tr>
      <w:tr w:rsidR="00CE788C" w:rsidRPr="00CE788C" w14:paraId="10BEE545" w14:textId="77777777" w:rsidTr="00CE3B6E">
        <w:tc>
          <w:tcPr>
            <w:tcW w:w="0" w:type="auto"/>
            <w:hideMark/>
          </w:tcPr>
          <w:p w14:paraId="3BC50789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64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RECAPTURE OF OVERALL DOMESTIC LOSSES IN CONNECTION WITH FOREIGN TAX CREDIT CLAIMS. (December 21, 2007)</w:t>
              </w:r>
            </w:hyperlink>
          </w:p>
        </w:tc>
      </w:tr>
      <w:tr w:rsidR="00CE788C" w:rsidRPr="00CE788C" w14:paraId="4DDAF613" w14:textId="77777777" w:rsidTr="00CE3B6E">
        <w:tc>
          <w:tcPr>
            <w:tcW w:w="0" w:type="auto"/>
            <w:hideMark/>
          </w:tcPr>
          <w:p w14:paraId="066E3B06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65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Comprehensive Proposed Regs on Cafeteria Plans. (August 6, 2007)</w:t>
              </w:r>
            </w:hyperlink>
          </w:p>
        </w:tc>
      </w:tr>
      <w:tr w:rsidR="00CE788C" w:rsidRPr="00CE788C" w14:paraId="1553CBE6" w14:textId="77777777" w:rsidTr="00CE3B6E">
        <w:tc>
          <w:tcPr>
            <w:tcW w:w="0" w:type="auto"/>
            <w:hideMark/>
          </w:tcPr>
          <w:p w14:paraId="641F06C6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66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FOREIGN TAX CREDIT GENERATOR TRANSACTIONS. (March 30, 2007)</w:t>
              </w:r>
            </w:hyperlink>
          </w:p>
        </w:tc>
      </w:tr>
      <w:tr w:rsidR="00CE788C" w:rsidRPr="00CE788C" w14:paraId="0DD15459" w14:textId="77777777" w:rsidTr="00CE3B6E">
        <w:tc>
          <w:tcPr>
            <w:tcW w:w="0" w:type="auto"/>
            <w:hideMark/>
          </w:tcPr>
          <w:p w14:paraId="4AC1F498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67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 xml:space="preserve">IRS Replaces Branch Currency Transactions Rules </w:t>
              </w:r>
              <w:proofErr w:type="gramStart"/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With</w:t>
              </w:r>
              <w:proofErr w:type="gramEnd"/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 xml:space="preserve"> New Proposed Regs. (September 7, 2006)</w:t>
              </w:r>
            </w:hyperlink>
          </w:p>
        </w:tc>
      </w:tr>
      <w:tr w:rsidR="00CE788C" w:rsidRPr="00CE788C" w14:paraId="606D3A58" w14:textId="77777777" w:rsidTr="00CE3B6E">
        <w:tc>
          <w:tcPr>
            <w:tcW w:w="0" w:type="auto"/>
            <w:hideMark/>
          </w:tcPr>
          <w:p w14:paraId="329D87BD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68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TREATMENT OF FOREIGN PARENTS OF EXPATRIATED ENTITIES (June 6, 2006)</w:t>
              </w:r>
            </w:hyperlink>
          </w:p>
        </w:tc>
      </w:tr>
      <w:tr w:rsidR="00CE788C" w:rsidRPr="00CE788C" w14:paraId="74825837" w14:textId="77777777" w:rsidTr="00CE3B6E">
        <w:tc>
          <w:tcPr>
            <w:tcW w:w="0" w:type="auto"/>
            <w:hideMark/>
          </w:tcPr>
          <w:p w14:paraId="59643642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69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AFFILIATE-OWNED STOCK RULE SEEK TO DETER CORPORATE INVERSIONS, 'HOOK STOCK' TRANSACTIONS. (December 28, 2005)</w:t>
              </w:r>
            </w:hyperlink>
          </w:p>
        </w:tc>
      </w:tr>
      <w:tr w:rsidR="00CE788C" w:rsidRPr="00CE788C" w14:paraId="76B3165E" w14:textId="77777777" w:rsidTr="00CE3B6E">
        <w:tc>
          <w:tcPr>
            <w:tcW w:w="0" w:type="auto"/>
            <w:hideMark/>
          </w:tcPr>
          <w:p w14:paraId="477F38CE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70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REGULATIONS ON DOMESTIC PRODUCTION ACTIVITIES DEDUCTION. (November 4, 2005)</w:t>
              </w:r>
            </w:hyperlink>
          </w:p>
        </w:tc>
      </w:tr>
      <w:tr w:rsidR="00CE788C" w:rsidRPr="00CE788C" w14:paraId="4AB6CD8C" w14:textId="77777777" w:rsidTr="00CE3B6E">
        <w:tc>
          <w:tcPr>
            <w:tcW w:w="0" w:type="auto"/>
            <w:hideMark/>
          </w:tcPr>
          <w:p w14:paraId="4F6E04B1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71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DETAILING SPECIAL RULES ON CFC EARNINGS ALLOCATIONS. (August 25, 2005)</w:t>
              </w:r>
            </w:hyperlink>
          </w:p>
        </w:tc>
      </w:tr>
      <w:tr w:rsidR="00CE788C" w:rsidRPr="00CE788C" w14:paraId="0CA74AC4" w14:textId="77777777" w:rsidTr="00CE3B6E">
        <w:tc>
          <w:tcPr>
            <w:tcW w:w="0" w:type="auto"/>
            <w:hideMark/>
          </w:tcPr>
          <w:p w14:paraId="61F84621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72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FOREIGN PARTNERSHIP WITHHOLDING. (May 18, 2005)</w:t>
              </w:r>
            </w:hyperlink>
          </w:p>
        </w:tc>
      </w:tr>
      <w:tr w:rsidR="00CE788C" w:rsidRPr="00CE788C" w14:paraId="5E27F39E" w14:textId="77777777" w:rsidTr="00CE3B6E">
        <w:tc>
          <w:tcPr>
            <w:tcW w:w="0" w:type="auto"/>
            <w:hideMark/>
          </w:tcPr>
          <w:p w14:paraId="08EBEE77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73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Health Coverage Portability, Tolling Periods. (December 30, 2004)</w:t>
              </w:r>
            </w:hyperlink>
          </w:p>
        </w:tc>
      </w:tr>
      <w:tr w:rsidR="00CE788C" w:rsidRPr="00CE788C" w14:paraId="1B9CF22C" w14:textId="77777777" w:rsidTr="00CE3B6E">
        <w:tc>
          <w:tcPr>
            <w:tcW w:w="0" w:type="auto"/>
            <w:hideMark/>
          </w:tcPr>
          <w:p w14:paraId="3DB9CA91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74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PROHIBITED ALLOCATIONS OF SECURITIES IN AN S CORPORATION. (December 17, 2004)</w:t>
              </w:r>
            </w:hyperlink>
          </w:p>
        </w:tc>
      </w:tr>
      <w:tr w:rsidR="00CE788C" w:rsidRPr="00CE788C" w14:paraId="6A9990DB" w14:textId="77777777" w:rsidTr="00CE3B6E">
        <w:tc>
          <w:tcPr>
            <w:tcW w:w="0" w:type="auto"/>
            <w:hideMark/>
          </w:tcPr>
          <w:p w14:paraId="6F033F20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75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DISGUISED SALES OF PARTNERSHIP INTERESTS. (November 29, 2004)</w:t>
              </w:r>
            </w:hyperlink>
          </w:p>
        </w:tc>
      </w:tr>
      <w:tr w:rsidR="00CE788C" w:rsidRPr="00CE788C" w14:paraId="44BAC0EF" w14:textId="77777777" w:rsidTr="00CE3B6E">
        <w:tc>
          <w:tcPr>
            <w:tcW w:w="0" w:type="auto"/>
            <w:hideMark/>
          </w:tcPr>
          <w:p w14:paraId="2057007F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76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STAPLED FOREIGN CORPORATIONS. (September 7, 2004)</w:t>
              </w:r>
            </w:hyperlink>
          </w:p>
        </w:tc>
      </w:tr>
      <w:tr w:rsidR="00CE788C" w:rsidRPr="00CE788C" w14:paraId="499F2261" w14:textId="77777777" w:rsidTr="00CE3B6E">
        <w:tc>
          <w:tcPr>
            <w:tcW w:w="0" w:type="auto"/>
            <w:hideMark/>
          </w:tcPr>
          <w:p w14:paraId="4B885E86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77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DEPRECIATION OF EXCHANGED MACRS PROPERTY. (March 1, 2004)</w:t>
              </w:r>
            </w:hyperlink>
          </w:p>
        </w:tc>
      </w:tr>
      <w:tr w:rsidR="00CE788C" w:rsidRPr="00CE788C" w14:paraId="2EFF6013" w14:textId="77777777" w:rsidTr="00CE3B6E">
        <w:tc>
          <w:tcPr>
            <w:tcW w:w="0" w:type="auto"/>
            <w:hideMark/>
          </w:tcPr>
          <w:p w14:paraId="78F6CC0F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78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Accounting Methods for Contingent Nonperiodic Payments. (February 26, 2004)</w:t>
              </w:r>
            </w:hyperlink>
          </w:p>
        </w:tc>
      </w:tr>
      <w:tr w:rsidR="00CE788C" w:rsidRPr="00CE788C" w14:paraId="51D6F549" w14:textId="77777777" w:rsidTr="00CE3B6E">
        <w:tc>
          <w:tcPr>
            <w:tcW w:w="0" w:type="auto"/>
            <w:hideMark/>
          </w:tcPr>
          <w:p w14:paraId="16157FDD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79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ALL-ENCOMPASSING PROPOSED RULES FOR CASH, DEFERRED PENSION PLANS ISSUED. (July 17, 2003)</w:t>
              </w:r>
            </w:hyperlink>
          </w:p>
        </w:tc>
      </w:tr>
      <w:tr w:rsidR="00CE788C" w:rsidRPr="00CE788C" w14:paraId="3AB89637" w14:textId="77777777" w:rsidTr="00CE3B6E">
        <w:tc>
          <w:tcPr>
            <w:tcW w:w="0" w:type="auto"/>
            <w:hideMark/>
          </w:tcPr>
          <w:p w14:paraId="3E8CCD9B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80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PRIVATE ACTIVITY BOND DEFINITION. (May 14, 2003)</w:t>
              </w:r>
            </w:hyperlink>
          </w:p>
        </w:tc>
      </w:tr>
      <w:tr w:rsidR="00CE788C" w:rsidRPr="00CE788C" w14:paraId="5D927A7B" w14:textId="77777777" w:rsidTr="00CE3B6E">
        <w:tc>
          <w:tcPr>
            <w:tcW w:w="0" w:type="auto"/>
            <w:hideMark/>
          </w:tcPr>
          <w:p w14:paraId="56678CD4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81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AMENDING ANTIABUSE RULES ON OUTBOUND LIQUIDATIONS. (November 25, 2002)</w:t>
              </w:r>
            </w:hyperlink>
          </w:p>
        </w:tc>
      </w:tr>
      <w:tr w:rsidR="00CE788C" w:rsidRPr="00CE788C" w14:paraId="3B8FA05F" w14:textId="77777777" w:rsidTr="00CE3B6E">
        <w:tc>
          <w:tcPr>
            <w:tcW w:w="0" w:type="auto"/>
            <w:hideMark/>
          </w:tcPr>
          <w:p w14:paraId="577195E0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82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REVISED TEMPORARY ANTI-MORRIS TRUST REGS. (April 26, 2002)</w:t>
              </w:r>
            </w:hyperlink>
          </w:p>
        </w:tc>
      </w:tr>
      <w:tr w:rsidR="00CE788C" w:rsidRPr="00CE788C" w14:paraId="241483A6" w14:textId="77777777" w:rsidTr="00CE3B6E">
        <w:tc>
          <w:tcPr>
            <w:tcW w:w="0" w:type="auto"/>
            <w:hideMark/>
          </w:tcPr>
          <w:p w14:paraId="100828DE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83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DEFINING INVESTMENT-TYPE PROPERTY. (April 17, 2002)</w:t>
              </w:r>
            </w:hyperlink>
          </w:p>
        </w:tc>
      </w:tr>
      <w:tr w:rsidR="00CE788C" w:rsidRPr="00CE788C" w14:paraId="435236DC" w14:textId="77777777" w:rsidTr="00CE3B6E">
        <w:tc>
          <w:tcPr>
            <w:tcW w:w="0" w:type="auto"/>
            <w:hideMark/>
          </w:tcPr>
          <w:p w14:paraId="420B3738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84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CORPORATE ASSET TRANSFERS TO RICs OR REITs. (January 2, 2002)</w:t>
              </w:r>
            </w:hyperlink>
          </w:p>
        </w:tc>
      </w:tr>
      <w:tr w:rsidR="00CE788C" w:rsidRPr="00CE788C" w14:paraId="2025532B" w14:textId="77777777" w:rsidTr="00CE3B6E">
        <w:tc>
          <w:tcPr>
            <w:tcW w:w="0" w:type="auto"/>
            <w:hideMark/>
          </w:tcPr>
          <w:p w14:paraId="440F75C1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85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NEW MARKET TAX CREDIT. (December 26, 2001)</w:t>
              </w:r>
            </w:hyperlink>
          </w:p>
        </w:tc>
      </w:tr>
      <w:tr w:rsidR="00CE788C" w:rsidRPr="00CE788C" w14:paraId="035CD2A2" w14:textId="77777777" w:rsidTr="00CE3B6E">
        <w:tc>
          <w:tcPr>
            <w:tcW w:w="0" w:type="auto"/>
            <w:hideMark/>
          </w:tcPr>
          <w:p w14:paraId="52F45B3B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86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TREATMENT OF PAYMENTS BY DOMESTIC REVERSE HYBRID ENTITIES. (February 27, 2001)</w:t>
              </w:r>
            </w:hyperlink>
          </w:p>
        </w:tc>
      </w:tr>
      <w:tr w:rsidR="00CE788C" w:rsidRPr="00CE788C" w14:paraId="4F38890C" w14:textId="77777777" w:rsidTr="00CE3B6E">
        <w:tc>
          <w:tcPr>
            <w:tcW w:w="0" w:type="auto"/>
            <w:hideMark/>
          </w:tcPr>
          <w:p w14:paraId="1B094F6B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87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PRIVATE ACTIVITY BOND REGS. (January 18, 2001)</w:t>
              </w:r>
            </w:hyperlink>
          </w:p>
        </w:tc>
      </w:tr>
      <w:tr w:rsidR="00CE788C" w:rsidRPr="00CE788C" w14:paraId="44178F40" w14:textId="77777777" w:rsidTr="00CE3B6E">
        <w:tc>
          <w:tcPr>
            <w:tcW w:w="0" w:type="auto"/>
            <w:hideMark/>
          </w:tcPr>
          <w:p w14:paraId="46EE6EA5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88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NEW PROPOSED ANTI-MORRIS TRUST REGS. (January 2, 2001)</w:t>
              </w:r>
            </w:hyperlink>
          </w:p>
        </w:tc>
      </w:tr>
      <w:tr w:rsidR="00CE788C" w:rsidRPr="00CE788C" w14:paraId="535494EC" w14:textId="77777777" w:rsidTr="00CE3B6E">
        <w:tc>
          <w:tcPr>
            <w:tcW w:w="0" w:type="auto"/>
            <w:hideMark/>
          </w:tcPr>
          <w:p w14:paraId="56DF65E3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89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CARRYOVER OF TAX ATTRIBUTES IN TRANSFERS FROM FOREIGN CORPORATIONS. (November 15, 2000)</w:t>
              </w:r>
            </w:hyperlink>
          </w:p>
        </w:tc>
      </w:tr>
      <w:tr w:rsidR="00CE788C" w:rsidRPr="00CE788C" w14:paraId="70D8ACEA" w14:textId="77777777" w:rsidTr="00CE3B6E">
        <w:tc>
          <w:tcPr>
            <w:tcW w:w="0" w:type="auto"/>
            <w:hideMark/>
          </w:tcPr>
          <w:p w14:paraId="6EE20B4E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90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GAIN RECOGNITION RULES FOR TRANSFERS TO FOREIGN TRUSTS. (August 7, 2000)</w:t>
              </w:r>
            </w:hyperlink>
          </w:p>
        </w:tc>
      </w:tr>
      <w:tr w:rsidR="00CE788C" w:rsidRPr="00CE788C" w14:paraId="7FE4C820" w14:textId="77777777" w:rsidTr="00CE3B6E">
        <w:tc>
          <w:tcPr>
            <w:tcW w:w="0" w:type="auto"/>
            <w:hideMark/>
          </w:tcPr>
          <w:p w14:paraId="436E7755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91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FOREIGN TRUSTS WITH U.S. BENEFICIARIES. (August 7, 2000)</w:t>
              </w:r>
            </w:hyperlink>
          </w:p>
        </w:tc>
      </w:tr>
      <w:tr w:rsidR="00CE788C" w:rsidRPr="00CE788C" w14:paraId="1C651C7D" w14:textId="77777777" w:rsidTr="00CE3B6E">
        <w:tc>
          <w:tcPr>
            <w:tcW w:w="0" w:type="auto"/>
            <w:hideMark/>
          </w:tcPr>
          <w:p w14:paraId="06DE6213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92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FASIT REGS. (February 7, 2000)</w:t>
              </w:r>
            </w:hyperlink>
          </w:p>
        </w:tc>
      </w:tr>
      <w:tr w:rsidR="00CE788C" w:rsidRPr="00CE788C" w14:paraId="79A5B277" w14:textId="77777777" w:rsidTr="00CE3B6E">
        <w:tc>
          <w:tcPr>
            <w:tcW w:w="0" w:type="auto"/>
            <w:hideMark/>
          </w:tcPr>
          <w:p w14:paraId="6E02B9FB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93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CLARIFYING ARBITRAGE RESTRICTIONS ON EXEMPT BONDS. (August 25, 1999)</w:t>
              </w:r>
            </w:hyperlink>
          </w:p>
        </w:tc>
      </w:tr>
      <w:tr w:rsidR="00CE788C" w:rsidRPr="00CE788C" w14:paraId="2B0D7E21" w14:textId="77777777" w:rsidTr="00CE3B6E">
        <w:tc>
          <w:tcPr>
            <w:tcW w:w="0" w:type="auto"/>
            <w:hideMark/>
          </w:tcPr>
          <w:p w14:paraId="64BC68CD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94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ANTI-MORRIS TRUST REGS. (August 24, 1999)</w:t>
              </w:r>
            </w:hyperlink>
          </w:p>
        </w:tc>
      </w:tr>
      <w:tr w:rsidR="00CE788C" w:rsidRPr="00CE788C" w14:paraId="58273D6C" w14:textId="77777777" w:rsidTr="00CE3B6E">
        <w:tc>
          <w:tcPr>
            <w:tcW w:w="0" w:type="auto"/>
            <w:hideMark/>
          </w:tcPr>
          <w:p w14:paraId="3FAC82EB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95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FINAL, TEMPORARY AND PROPOSED REGS PUBLISHED ON TRUSTS WITH FOREIGN GRANTORS. (August 10, 1999)</w:t>
              </w:r>
            </w:hyperlink>
          </w:p>
        </w:tc>
      </w:tr>
      <w:tr w:rsidR="00CE788C" w:rsidRPr="00CE788C" w14:paraId="77E35C63" w14:textId="77777777" w:rsidTr="00CE3B6E">
        <w:tc>
          <w:tcPr>
            <w:tcW w:w="0" w:type="auto"/>
            <w:hideMark/>
          </w:tcPr>
          <w:p w14:paraId="746C4015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96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MODIFY FINAL REGS ON STEPPED RENTAL AGREEMENTS. (May 18, 1999)</w:t>
              </w:r>
            </w:hyperlink>
          </w:p>
        </w:tc>
      </w:tr>
      <w:tr w:rsidR="00CE788C" w:rsidRPr="00CE788C" w14:paraId="35D383D6" w14:textId="77777777" w:rsidTr="00CE3B6E">
        <w:tc>
          <w:tcPr>
            <w:tcW w:w="0" w:type="auto"/>
            <w:hideMark/>
          </w:tcPr>
          <w:p w14:paraId="685C3E6B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97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ACCOUNTING FOR INCOME FROM LONG-TERM CONTRACTS. (May 5, 1999)</w:t>
              </w:r>
            </w:hyperlink>
          </w:p>
        </w:tc>
      </w:tr>
      <w:tr w:rsidR="00CE788C" w:rsidRPr="00CE788C" w14:paraId="4A7BDE31" w14:textId="77777777" w:rsidTr="00CE3B6E">
        <w:tc>
          <w:tcPr>
            <w:tcW w:w="0" w:type="auto"/>
            <w:hideMark/>
          </w:tcPr>
          <w:p w14:paraId="0E7570FA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98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DISTRIBUTIONS OF CONTROLLED CORP STOCK. (May 3, 1999)</w:t>
              </w:r>
            </w:hyperlink>
          </w:p>
        </w:tc>
      </w:tr>
      <w:tr w:rsidR="00CE788C" w:rsidRPr="00CE788C" w14:paraId="023E90DD" w14:textId="77777777" w:rsidTr="00CE3B6E">
        <w:tc>
          <w:tcPr>
            <w:tcW w:w="0" w:type="auto"/>
            <w:hideMark/>
          </w:tcPr>
          <w:p w14:paraId="0D07E08F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299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DETAIL COBRA CONTINUATION COVERAGE REQUIREMENTS. (February 3, 1999)</w:t>
              </w:r>
            </w:hyperlink>
          </w:p>
        </w:tc>
      </w:tr>
      <w:tr w:rsidR="00CE788C" w:rsidRPr="00CE788C" w14:paraId="2C71D9F0" w14:textId="77777777" w:rsidTr="00CE3B6E">
        <w:tc>
          <w:tcPr>
            <w:tcW w:w="0" w:type="auto"/>
            <w:hideMark/>
          </w:tcPr>
          <w:p w14:paraId="354829A1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300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PASSIVE FOREIGN INVESTMENT COMPANIES. (February 2, 1999)</w:t>
              </w:r>
            </w:hyperlink>
          </w:p>
        </w:tc>
      </w:tr>
      <w:tr w:rsidR="00CE788C" w:rsidRPr="00CE788C" w14:paraId="106E9A00" w14:textId="77777777" w:rsidTr="00CE3B6E">
        <w:tc>
          <w:tcPr>
            <w:tcW w:w="0" w:type="auto"/>
            <w:hideMark/>
          </w:tcPr>
          <w:p w14:paraId="26C28B81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301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REGS ON FOREIGN TAX CREDIT LIMIT AND LOSS ALLOCATION. (January 11, 1999)</w:t>
              </w:r>
            </w:hyperlink>
          </w:p>
        </w:tc>
      </w:tr>
      <w:tr w:rsidR="00CE788C" w:rsidRPr="00CE788C" w14:paraId="45EE09F5" w14:textId="77777777" w:rsidTr="00CE3B6E">
        <w:tc>
          <w:tcPr>
            <w:tcW w:w="0" w:type="auto"/>
            <w:hideMark/>
          </w:tcPr>
          <w:p w14:paraId="7E16A612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302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FINANCING TRANSACTIONS INVOLVING FAST-PAY STOCK. (January 6, 1999)</w:t>
              </w:r>
            </w:hyperlink>
          </w:p>
        </w:tc>
      </w:tr>
      <w:tr w:rsidR="00CE788C" w:rsidRPr="00CE788C" w14:paraId="33DC0859" w14:textId="77777777" w:rsidTr="00CE3B6E">
        <w:tc>
          <w:tcPr>
            <w:tcW w:w="0" w:type="auto"/>
            <w:hideMark/>
          </w:tcPr>
          <w:p w14:paraId="5800DAF0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303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TEMPORARY AND PROPOSED REGS ON FOREIGN TAX CREDIT LIMITATION. (December 30, 1998)</w:t>
              </w:r>
            </w:hyperlink>
          </w:p>
        </w:tc>
      </w:tr>
      <w:tr w:rsidR="00CE788C" w:rsidRPr="00CE788C" w14:paraId="768F769B" w14:textId="77777777" w:rsidTr="00CE3B6E">
        <w:tc>
          <w:tcPr>
            <w:tcW w:w="0" w:type="auto"/>
            <w:hideMark/>
          </w:tcPr>
          <w:p w14:paraId="1B390C09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304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TRANSFERS TO FOREIGN PARTNERSHIPS AND CORPORATIONS. (September 9, 1998)</w:t>
              </w:r>
            </w:hyperlink>
          </w:p>
        </w:tc>
      </w:tr>
      <w:tr w:rsidR="00CE788C" w:rsidRPr="00CE788C" w14:paraId="5F2653AF" w14:textId="77777777" w:rsidTr="00CE3B6E">
        <w:tc>
          <w:tcPr>
            <w:tcW w:w="0" w:type="auto"/>
            <w:hideMark/>
          </w:tcPr>
          <w:p w14:paraId="78C60121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305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S-CORP REGULATIONS. (August 18, 1998)</w:t>
              </w:r>
            </w:hyperlink>
          </w:p>
        </w:tc>
      </w:tr>
      <w:tr w:rsidR="00CE788C" w:rsidRPr="00CE788C" w14:paraId="367298A8" w14:textId="77777777" w:rsidTr="00CE3B6E">
        <w:tc>
          <w:tcPr>
            <w:tcW w:w="0" w:type="auto"/>
            <w:hideMark/>
          </w:tcPr>
          <w:p w14:paraId="5C6554C9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306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TEMPORARY AND PROPOSED REGS ON CAFETERIA PLAN ELECTIONS. (November 7, 1997)</w:t>
              </w:r>
            </w:hyperlink>
          </w:p>
        </w:tc>
      </w:tr>
      <w:tr w:rsidR="00CE788C" w:rsidRPr="00CE788C" w14:paraId="6016770B" w14:textId="77777777" w:rsidTr="00CE3B6E">
        <w:tc>
          <w:tcPr>
            <w:tcW w:w="0" w:type="auto"/>
            <w:hideMark/>
          </w:tcPr>
          <w:p w14:paraId="6557459D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307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TRUSTS WITH FOREIGN GRANTORS. (June 5, 1997)</w:t>
              </w:r>
            </w:hyperlink>
          </w:p>
        </w:tc>
      </w:tr>
      <w:tr w:rsidR="00CE788C" w:rsidRPr="00CE788C" w14:paraId="68A0E034" w14:textId="77777777" w:rsidTr="00CE3B6E">
        <w:tc>
          <w:tcPr>
            <w:tcW w:w="0" w:type="auto"/>
            <w:hideMark/>
          </w:tcPr>
          <w:p w14:paraId="58E1C71F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308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NEW PROPOSED REGS ON INSTALLMENT OBLIGATIONS RECEIVED IN LIQUIDATION. (January 22, 1997)</w:t>
              </w:r>
            </w:hyperlink>
          </w:p>
        </w:tc>
      </w:tr>
      <w:tr w:rsidR="00CE788C" w:rsidRPr="00CE788C" w14:paraId="0FD27309" w14:textId="77777777" w:rsidTr="00CE3B6E">
        <w:tc>
          <w:tcPr>
            <w:tcW w:w="0" w:type="auto"/>
            <w:hideMark/>
          </w:tcPr>
          <w:p w14:paraId="7EC612F6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309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REPEAL OF GENERAL UTILITIES DOCTRINE. (January 15, 1997)</w:t>
              </w:r>
            </w:hyperlink>
          </w:p>
        </w:tc>
      </w:tr>
      <w:tr w:rsidR="00CE788C" w:rsidRPr="00CE788C" w14:paraId="2081F1C8" w14:textId="77777777" w:rsidTr="00CE3B6E">
        <w:tc>
          <w:tcPr>
            <w:tcW w:w="0" w:type="auto"/>
            <w:hideMark/>
          </w:tcPr>
          <w:p w14:paraId="1793E9ED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310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BASIS REDUCTION FOR DISCHARGE OF INDEBTEDNESS. (January 7, 1997)</w:t>
              </w:r>
            </w:hyperlink>
          </w:p>
        </w:tc>
      </w:tr>
      <w:tr w:rsidR="00CE788C" w:rsidRPr="00CE788C" w14:paraId="1427525A" w14:textId="77777777" w:rsidTr="00CE3B6E">
        <w:tc>
          <w:tcPr>
            <w:tcW w:w="0" w:type="auto"/>
            <w:hideMark/>
          </w:tcPr>
          <w:p w14:paraId="3425407A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311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STRIPPING TRANSACTIONS. (December 27, 1996)</w:t>
              </w:r>
            </w:hyperlink>
          </w:p>
        </w:tc>
      </w:tr>
      <w:tr w:rsidR="00CE788C" w:rsidRPr="00CE788C" w14:paraId="61C69D22" w14:textId="77777777" w:rsidTr="00CE3B6E">
        <w:tc>
          <w:tcPr>
            <w:tcW w:w="0" w:type="auto"/>
            <w:hideMark/>
          </w:tcPr>
          <w:p w14:paraId="438F0BDB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312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Address Application of Grantor Trust Rules to Nonexempt Employees' Trusts (September 27, 1996)</w:t>
              </w:r>
            </w:hyperlink>
          </w:p>
        </w:tc>
      </w:tr>
      <w:tr w:rsidR="00CE788C" w:rsidRPr="00CE788C" w14:paraId="28086E50" w14:textId="77777777" w:rsidTr="00CE3B6E">
        <w:tc>
          <w:tcPr>
            <w:tcW w:w="0" w:type="auto"/>
            <w:hideMark/>
          </w:tcPr>
          <w:p w14:paraId="1B87139F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313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REVISE RULES ON DISTRIBUTIONS OF STOCK TO FOREIGN CORPORATIONS. (August 14, 1996)</w:t>
              </w:r>
            </w:hyperlink>
          </w:p>
        </w:tc>
      </w:tr>
      <w:tr w:rsidR="00CE788C" w:rsidRPr="00CE788C" w14:paraId="5C9F8DA8" w14:textId="77777777" w:rsidTr="00CE3B6E">
        <w:tc>
          <w:tcPr>
            <w:tcW w:w="0" w:type="auto"/>
            <w:hideMark/>
          </w:tcPr>
          <w:p w14:paraId="667CCBB3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314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ADDRESS SOURCE RULES FOR ALLOCATING LOSSES ON STOCK DISPOSITIONS. (July 8, 1996)</w:t>
              </w:r>
            </w:hyperlink>
          </w:p>
        </w:tc>
      </w:tr>
      <w:tr w:rsidR="00CE788C" w:rsidRPr="00CE788C" w14:paraId="5851B0DE" w14:textId="77777777" w:rsidTr="00CE3B6E">
        <w:tc>
          <w:tcPr>
            <w:tcW w:w="0" w:type="auto"/>
            <w:hideMark/>
          </w:tcPr>
          <w:p w14:paraId="700A5AFE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315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COVER USE OF LOSSES ON CONSOLIDATED RETURNS. (June 27, 1996)</w:t>
              </w:r>
            </w:hyperlink>
          </w:p>
        </w:tc>
      </w:tr>
      <w:tr w:rsidR="00CE788C" w:rsidRPr="00CE788C" w14:paraId="4AFD1C5B" w14:textId="77777777" w:rsidTr="00CE3B6E">
        <w:tc>
          <w:tcPr>
            <w:tcW w:w="0" w:type="auto"/>
            <w:hideMark/>
          </w:tcPr>
          <w:p w14:paraId="50FB1262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316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Apply Loss Limits to Consolidated Groups. (June 27, 1996)</w:t>
              </w:r>
            </w:hyperlink>
          </w:p>
        </w:tc>
      </w:tr>
      <w:tr w:rsidR="00CE788C" w:rsidRPr="00CE788C" w14:paraId="06ED7697" w14:textId="77777777" w:rsidTr="00CE3B6E">
        <w:tc>
          <w:tcPr>
            <w:tcW w:w="0" w:type="auto"/>
            <w:hideMark/>
          </w:tcPr>
          <w:p w14:paraId="6B35B855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317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RULES FOR SECTION 467 RENTAL AGREEMENTS. (June 3, 1996)</w:t>
              </w:r>
            </w:hyperlink>
          </w:p>
        </w:tc>
      </w:tr>
      <w:tr w:rsidR="00CE788C" w:rsidRPr="00CE788C" w14:paraId="7F27C1DC" w14:textId="77777777" w:rsidTr="00CE3B6E">
        <w:tc>
          <w:tcPr>
            <w:tcW w:w="0" w:type="auto"/>
            <w:hideMark/>
          </w:tcPr>
          <w:p w14:paraId="5EEB2CEF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318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DEFINITION OF PRIVATE ACTIVITY BONDS. (December 30, 1994)</w:t>
              </w:r>
            </w:hyperlink>
          </w:p>
        </w:tc>
      </w:tr>
      <w:tr w:rsidR="00CE788C" w:rsidRPr="00CE788C" w14:paraId="7AB010BC" w14:textId="77777777" w:rsidTr="00CE3B6E">
        <w:tc>
          <w:tcPr>
            <w:tcW w:w="0" w:type="auto"/>
            <w:hideMark/>
          </w:tcPr>
          <w:p w14:paraId="33450A7C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319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REGULATIONS PROVIDE OID ANTIABUSE RULE. (February 2, 1994)</w:t>
              </w:r>
            </w:hyperlink>
          </w:p>
        </w:tc>
      </w:tr>
      <w:tr w:rsidR="00CE788C" w:rsidRPr="00CE788C" w14:paraId="52599252" w14:textId="77777777" w:rsidTr="00CE3B6E">
        <w:tc>
          <w:tcPr>
            <w:tcW w:w="0" w:type="auto"/>
            <w:hideMark/>
          </w:tcPr>
          <w:p w14:paraId="4F7EE665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320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PROVIDE CLOSING-OF-BOOKS ELECTION FOR LOSS CORPORATIONS. (November 19, 1992)</w:t>
              </w:r>
            </w:hyperlink>
          </w:p>
        </w:tc>
      </w:tr>
      <w:tr w:rsidR="00CE788C" w:rsidRPr="00CE788C" w14:paraId="697BBE48" w14:textId="77777777" w:rsidTr="00CE3B6E">
        <w:tc>
          <w:tcPr>
            <w:tcW w:w="0" w:type="auto"/>
            <w:hideMark/>
          </w:tcPr>
          <w:p w14:paraId="514F47A1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321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AMENDMENTS TO CONSOLIDATED RETURN REGS WOULD MODIFY STOCK BASIS RULES. (November 12, 1992)</w:t>
              </w:r>
            </w:hyperlink>
          </w:p>
        </w:tc>
      </w:tr>
      <w:tr w:rsidR="00CE788C" w:rsidRPr="00CE788C" w14:paraId="68829E1A" w14:textId="77777777" w:rsidTr="00CE3B6E">
        <w:tc>
          <w:tcPr>
            <w:tcW w:w="0" w:type="auto"/>
            <w:hideMark/>
          </w:tcPr>
          <w:p w14:paraId="4B3FC558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322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Provide Rules for Taxing Shareholders of PFICs (April 1, 1992)</w:t>
              </w:r>
            </w:hyperlink>
          </w:p>
        </w:tc>
      </w:tr>
      <w:tr w:rsidR="00CE788C" w:rsidRPr="00CE788C" w14:paraId="50361F97" w14:textId="77777777" w:rsidTr="00CE3B6E">
        <w:tc>
          <w:tcPr>
            <w:tcW w:w="0" w:type="auto"/>
            <w:hideMark/>
          </w:tcPr>
          <w:p w14:paraId="75F8432E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323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Regs on Earnings Stripping Rules. (June 18, 1991)</w:t>
              </w:r>
            </w:hyperlink>
          </w:p>
        </w:tc>
      </w:tr>
      <w:tr w:rsidR="00CE788C" w:rsidRPr="00CE788C" w14:paraId="4C45DECD" w14:textId="77777777" w:rsidTr="00CE3B6E">
        <w:tc>
          <w:tcPr>
            <w:tcW w:w="0" w:type="auto"/>
            <w:hideMark/>
          </w:tcPr>
          <w:p w14:paraId="4766C2A4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324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and Temporary Regs Provide Anti-Abuse Rules Relating to Related Person Factoring Income. (June 14, 1988)</w:t>
              </w:r>
            </w:hyperlink>
          </w:p>
        </w:tc>
      </w:tr>
      <w:tr w:rsidR="00CE788C" w:rsidRPr="00CE788C" w14:paraId="0AC4AD76" w14:textId="77777777" w:rsidTr="00CE3B6E">
        <w:tc>
          <w:tcPr>
            <w:tcW w:w="0" w:type="auto"/>
            <w:hideMark/>
          </w:tcPr>
          <w:p w14:paraId="2F81346B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325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and Temporary FIRPTA Regulations for Corporate Distributions, Nonrecognition Exchanges, and Other Transfers Under Sections 897 and 367 (May 5, 1988)</w:t>
              </w:r>
            </w:hyperlink>
          </w:p>
        </w:tc>
      </w:tr>
      <w:tr w:rsidR="00CE788C" w:rsidRPr="00CE788C" w14:paraId="36218A9F" w14:textId="77777777" w:rsidTr="00CE3B6E">
        <w:tc>
          <w:tcPr>
            <w:tcW w:w="0" w:type="auto"/>
            <w:hideMark/>
          </w:tcPr>
          <w:p w14:paraId="363F515F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326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and Temporary Regulations Relating to Two-Percent Floor on Miscellaneous Deductions. (March 28, 1988)</w:t>
              </w:r>
            </w:hyperlink>
          </w:p>
        </w:tc>
      </w:tr>
      <w:tr w:rsidR="00CE788C" w:rsidRPr="00CE788C" w14:paraId="1EF23FEF" w14:textId="77777777" w:rsidTr="00CE3B6E">
        <w:tc>
          <w:tcPr>
            <w:tcW w:w="0" w:type="auto"/>
            <w:hideMark/>
          </w:tcPr>
          <w:p w14:paraId="3FCFB8D3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327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AND TEMPORARY REGS PROVIDE RULES ON LIMITATIONS ON PASSIVE ACTIVITY LOSSES AND PASSIVE ACTIVITY CREDITS. (February 25, 1988)</w:t>
              </w:r>
            </w:hyperlink>
          </w:p>
        </w:tc>
      </w:tr>
      <w:tr w:rsidR="00CE788C" w:rsidRPr="00CE788C" w14:paraId="58BB5BF7" w14:textId="77777777" w:rsidTr="00CE3B6E">
        <w:tc>
          <w:tcPr>
            <w:tcW w:w="0" w:type="auto"/>
            <w:hideMark/>
          </w:tcPr>
          <w:p w14:paraId="4E8B8007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328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and Temporary Regulations Relate to Treatment of Personal Interest. (December 22, 1987)</w:t>
              </w:r>
            </w:hyperlink>
          </w:p>
        </w:tc>
      </w:tr>
      <w:tr w:rsidR="00CE788C" w:rsidRPr="00CE788C" w14:paraId="4870CB04" w14:textId="77777777" w:rsidTr="00CE3B6E">
        <w:tc>
          <w:tcPr>
            <w:tcW w:w="0" w:type="auto"/>
            <w:hideMark/>
          </w:tcPr>
          <w:p w14:paraId="26C40140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329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AND TEMPORARY REGULATIONS DEFINING OWNERSHIP CHANGES FOR PURPOSES OF NOL CARRYFORWARD LIMITATIONS. (August 11, 1987)</w:t>
              </w:r>
            </w:hyperlink>
          </w:p>
        </w:tc>
      </w:tr>
      <w:tr w:rsidR="00CE788C" w:rsidRPr="00CE788C" w14:paraId="0B6F626B" w14:textId="77777777" w:rsidTr="00CE3B6E">
        <w:tc>
          <w:tcPr>
            <w:tcW w:w="0" w:type="auto"/>
            <w:hideMark/>
          </w:tcPr>
          <w:p w14:paraId="2A293F55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330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Regulations Relate to Transfers of Property by U.S. Persons to Foreign Corporations. (May 16, 1986)</w:t>
              </w:r>
            </w:hyperlink>
          </w:p>
        </w:tc>
      </w:tr>
      <w:tr w:rsidR="00CE788C" w:rsidRPr="00CE788C" w14:paraId="0DF5525A" w14:textId="77777777" w:rsidTr="00CE3B6E">
        <w:tc>
          <w:tcPr>
            <w:tcW w:w="0" w:type="auto"/>
            <w:hideMark/>
          </w:tcPr>
          <w:p w14:paraId="4B1F61BC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331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Regulations on Treatment of Below-Market Interest-Rate Loans Under Section 7872. (August 20, 1985)</w:t>
              </w:r>
            </w:hyperlink>
          </w:p>
        </w:tc>
      </w:tr>
      <w:tr w:rsidR="00CE788C" w:rsidRPr="00CE788C" w14:paraId="15EA1229" w14:textId="77777777" w:rsidTr="00CE3B6E">
        <w:tc>
          <w:tcPr>
            <w:tcW w:w="0" w:type="auto"/>
            <w:hideMark/>
          </w:tcPr>
          <w:p w14:paraId="1764ED23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332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Regulations Amend ACRS. (February 16, 1984)</w:t>
              </w:r>
            </w:hyperlink>
          </w:p>
        </w:tc>
      </w:tr>
      <w:tr w:rsidR="00CE788C" w:rsidRPr="00CE788C" w14:paraId="32FDFB2E" w14:textId="77777777" w:rsidTr="00CE3B6E">
        <w:tc>
          <w:tcPr>
            <w:tcW w:w="0" w:type="auto"/>
            <w:hideMark/>
          </w:tcPr>
          <w:p w14:paraId="4FC77C72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333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Regulation Affects Deductions of Expenses for Business Use or Rental of Dwelling Unit. (July 21, 1983)</w:t>
              </w:r>
            </w:hyperlink>
          </w:p>
        </w:tc>
      </w:tr>
      <w:tr w:rsidR="00CE788C" w:rsidRPr="00CE788C" w14:paraId="2DF66605" w14:textId="77777777" w:rsidTr="00CE3B6E">
        <w:tc>
          <w:tcPr>
            <w:tcW w:w="0" w:type="auto"/>
            <w:hideMark/>
          </w:tcPr>
          <w:p w14:paraId="5499DE6A" w14:textId="77777777" w:rsidR="00CE3B6E" w:rsidRPr="00CE788C" w:rsidRDefault="007C31CC" w:rsidP="00C80FD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</w:rPr>
            </w:pPr>
            <w:hyperlink r:id="rId334" w:history="1">
              <w:r w:rsidR="00CE3B6E" w:rsidRPr="00CE788C">
                <w:rPr>
                  <w:rStyle w:val="Hyperlink"/>
                  <w:rFonts w:ascii="Arial" w:hAnsi="Arial" w:cs="Arial"/>
                  <w:color w:val="000000" w:themeColor="text1"/>
                </w:rPr>
                <w:t>Proposed Regulations Involve Reduction of Energy Credit. (January 26, 1982)</w:t>
              </w:r>
            </w:hyperlink>
          </w:p>
        </w:tc>
      </w:tr>
    </w:tbl>
    <w:p w14:paraId="3ABF3107" w14:textId="77777777" w:rsidR="00CE3B6E" w:rsidRPr="00CE788C" w:rsidRDefault="00CE3B6E" w:rsidP="00BF6BB2">
      <w:pPr>
        <w:pStyle w:val="FootnoteText"/>
        <w:rPr>
          <w:rFonts w:cs="Arial"/>
          <w:color w:val="000000" w:themeColor="text1"/>
          <w:szCs w:val="24"/>
        </w:rPr>
      </w:pPr>
    </w:p>
    <w:p w14:paraId="690C358D" w14:textId="77777777" w:rsidR="00CE788C" w:rsidRPr="00CE788C" w:rsidRDefault="00CE788C">
      <w:pPr>
        <w:pStyle w:val="FootnoteText"/>
        <w:rPr>
          <w:rFonts w:cs="Arial"/>
          <w:color w:val="000000" w:themeColor="text1"/>
          <w:szCs w:val="24"/>
        </w:rPr>
      </w:pPr>
    </w:p>
    <w:sectPr w:rsidR="00CE788C" w:rsidRPr="00CE788C">
      <w:footerReference w:type="default" r:id="rId3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B00D0" w14:textId="77777777" w:rsidR="00BF1541" w:rsidRDefault="00BF1541" w:rsidP="0052669D">
      <w:pPr>
        <w:spacing w:line="240" w:lineRule="auto"/>
      </w:pPr>
      <w:r>
        <w:separator/>
      </w:r>
    </w:p>
  </w:endnote>
  <w:endnote w:type="continuationSeparator" w:id="0">
    <w:p w14:paraId="43CDD701" w14:textId="77777777" w:rsidR="00BF1541" w:rsidRDefault="00BF1541" w:rsidP="00526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7654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206E53" w14:textId="00B1B551" w:rsidR="0052669D" w:rsidRDefault="005266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DAA908" w14:textId="77777777" w:rsidR="0052669D" w:rsidRDefault="00526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21393" w14:textId="77777777" w:rsidR="00BF1541" w:rsidRDefault="00BF1541" w:rsidP="0052669D">
      <w:pPr>
        <w:spacing w:line="240" w:lineRule="auto"/>
      </w:pPr>
      <w:r>
        <w:separator/>
      </w:r>
    </w:p>
  </w:footnote>
  <w:footnote w:type="continuationSeparator" w:id="0">
    <w:p w14:paraId="503DB379" w14:textId="77777777" w:rsidR="00BF1541" w:rsidRDefault="00BF1541" w:rsidP="0052669D">
      <w:pPr>
        <w:spacing w:line="240" w:lineRule="auto"/>
      </w:pPr>
      <w:r>
        <w:continuationSeparator/>
      </w:r>
    </w:p>
  </w:footnote>
  <w:footnote w:id="1">
    <w:p w14:paraId="45D0B8F3" w14:textId="24A8075D" w:rsidR="00613F78" w:rsidRPr="00F445F6" w:rsidRDefault="00613F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445F6">
        <w:t xml:space="preserve">Monte A. Jackel, </w:t>
      </w:r>
      <w:r w:rsidR="00F445F6">
        <w:rPr>
          <w:i/>
          <w:iCs/>
        </w:rPr>
        <w:t xml:space="preserve">Small Business Tax Shelters Under the Business Interest Expense Limitation, </w:t>
      </w:r>
      <w:r w:rsidR="00F445F6">
        <w:t>2019 TNTF 208-16, Oct. 28, 2019.</w:t>
      </w:r>
    </w:p>
  </w:footnote>
  <w:footnote w:id="2">
    <w:p w14:paraId="58A33AD0" w14:textId="10DC5D04" w:rsidR="00E90513" w:rsidRPr="00F13CEE" w:rsidRDefault="00E905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13CEE">
        <w:t xml:space="preserve">Benjamin M. Willis, </w:t>
      </w:r>
      <w:r w:rsidR="00F13CEE">
        <w:rPr>
          <w:i/>
          <w:iCs/>
        </w:rPr>
        <w:t xml:space="preserve">Treasury’s Big Business Purpose Problem, </w:t>
      </w:r>
      <w:r w:rsidR="00F13CEE">
        <w:t xml:space="preserve">2020 TNTF 206-1, Oct. 26, 2020. </w:t>
      </w:r>
    </w:p>
  </w:footnote>
  <w:footnote w:id="3">
    <w:p w14:paraId="2F4070A4" w14:textId="020CF628" w:rsidR="008F5426" w:rsidRDefault="008F5426">
      <w:pPr>
        <w:pStyle w:val="FootnoteText"/>
      </w:pPr>
      <w:r>
        <w:rPr>
          <w:rStyle w:val="FootnoteReference"/>
        </w:rPr>
        <w:footnoteRef/>
      </w:r>
      <w:r>
        <w:t xml:space="preserve"> T.D. 9922. </w:t>
      </w:r>
    </w:p>
  </w:footnote>
  <w:footnote w:id="4">
    <w:p w14:paraId="213CF4B0" w14:textId="5A89E088" w:rsidR="00665AE5" w:rsidRDefault="00665AE5">
      <w:pPr>
        <w:pStyle w:val="FootnoteText"/>
      </w:pPr>
      <w:r>
        <w:rPr>
          <w:rStyle w:val="FootnoteReference"/>
        </w:rPr>
        <w:footnoteRef/>
      </w:r>
      <w:r>
        <w:t xml:space="preserve"> I used the Tax Analysts’ Federal Research Library database for these searches. </w:t>
      </w:r>
    </w:p>
  </w:footnote>
  <w:footnote w:id="5">
    <w:p w14:paraId="342A75DE" w14:textId="0890B4CF" w:rsidR="001663B1" w:rsidRDefault="001663B1">
      <w:pPr>
        <w:pStyle w:val="FootnoteText"/>
      </w:pPr>
      <w:r>
        <w:rPr>
          <w:rStyle w:val="FootnoteReference"/>
        </w:rPr>
        <w:footnoteRef/>
      </w:r>
      <w:r>
        <w:t xml:space="preserve"> Again, using Tax Analysts’ Federal Research Library database for these searches. </w:t>
      </w:r>
    </w:p>
  </w:footnote>
  <w:footnote w:id="6">
    <w:p w14:paraId="24A18C23" w14:textId="7328ED7C" w:rsidR="00C94B84" w:rsidRDefault="00C94B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E47A5F">
        <w:t>Sante</w:t>
      </w:r>
      <w:proofErr w:type="spellEnd"/>
      <w:r w:rsidR="00E47A5F">
        <w:t xml:space="preserve"> Fe Pacific Corp., 22 F.3d 725 (7</w:t>
      </w:r>
      <w:r w:rsidR="00E47A5F" w:rsidRPr="00E47A5F">
        <w:rPr>
          <w:vertAlign w:val="superscript"/>
        </w:rPr>
        <w:t>th</w:t>
      </w:r>
      <w:r w:rsidR="00E47A5F">
        <w:t xml:space="preserve"> Cir. 1994). </w:t>
      </w:r>
    </w:p>
  </w:footnote>
  <w:footnote w:id="7">
    <w:p w14:paraId="5B1AFF00" w14:textId="4BC9A97E" w:rsidR="00350E01" w:rsidRDefault="00350E01">
      <w:pPr>
        <w:pStyle w:val="FootnoteText"/>
      </w:pPr>
      <w:r>
        <w:rPr>
          <w:rStyle w:val="FootnoteReference"/>
        </w:rPr>
        <w:footnoteRef/>
      </w:r>
      <w:r>
        <w:t xml:space="preserve"> This list of items can be found here. </w:t>
      </w:r>
      <w:r w:rsidR="0012133D">
        <w:t xml:space="preserve">I added the numbering. </w:t>
      </w:r>
      <w:hyperlink r:id="rId1" w:history="1">
        <w:r w:rsidR="0012133D" w:rsidRPr="00430829">
          <w:rPr>
            <w:rStyle w:val="Hyperlink"/>
          </w:rPr>
          <w:t>https://www.taxnotes.com/federal-research-library/search-treasury-decisions/full-text/%22a%20principal%20purpose%22</w:t>
        </w:r>
      </w:hyperlink>
      <w:r w:rsidR="0012133D">
        <w:t xml:space="preserve">. </w:t>
      </w:r>
    </w:p>
  </w:footnote>
  <w:footnote w:id="8">
    <w:p w14:paraId="738B8FA2" w14:textId="2E557284" w:rsidR="00AE48FD" w:rsidRDefault="00AE48FD">
      <w:pPr>
        <w:pStyle w:val="FootnoteText"/>
      </w:pPr>
      <w:r>
        <w:rPr>
          <w:rStyle w:val="FootnoteReference"/>
        </w:rPr>
        <w:footnoteRef/>
      </w:r>
      <w:r>
        <w:t xml:space="preserve"> This list of items can be found here. </w:t>
      </w:r>
      <w:hyperlink r:id="rId2" w:history="1">
        <w:r w:rsidR="00350E01" w:rsidRPr="00430829">
          <w:rPr>
            <w:rStyle w:val="Hyperlink"/>
          </w:rPr>
          <w:t>https://www.taxnotes.com/federal-research-library/search-proposed-regulations?code_section=&amp;full_text=%22+a+principal+purpose%22&amp;op=SEARCH&amp;form_token=9EG-bnJbe2UHtYaNROWeWozw-Rky8TJXHHE7-UFpG2o&amp;form_id=frl_search_proposed_regulations_form</w:t>
        </w:r>
      </w:hyperlink>
      <w:r w:rsidR="00350E01">
        <w:t xml:space="preserve">. </w:t>
      </w:r>
      <w:r w:rsidR="0012133D">
        <w:t xml:space="preserve">I added the numbering.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1043"/>
    <w:multiLevelType w:val="hybridMultilevel"/>
    <w:tmpl w:val="2B5E3B1C"/>
    <w:lvl w:ilvl="0" w:tplc="9F923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6168"/>
    <w:multiLevelType w:val="hybridMultilevel"/>
    <w:tmpl w:val="386AC5CC"/>
    <w:lvl w:ilvl="0" w:tplc="E1E81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13293"/>
    <w:multiLevelType w:val="multilevel"/>
    <w:tmpl w:val="5D58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A97B61"/>
    <w:multiLevelType w:val="hybridMultilevel"/>
    <w:tmpl w:val="CBE8F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D0FF3"/>
    <w:multiLevelType w:val="hybridMultilevel"/>
    <w:tmpl w:val="D01A234A"/>
    <w:lvl w:ilvl="0" w:tplc="6BD2F3C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940F72"/>
    <w:multiLevelType w:val="hybridMultilevel"/>
    <w:tmpl w:val="632E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9D"/>
    <w:rsid w:val="00064235"/>
    <w:rsid w:val="000E0C93"/>
    <w:rsid w:val="0012133D"/>
    <w:rsid w:val="001251A5"/>
    <w:rsid w:val="0015324A"/>
    <w:rsid w:val="001663B1"/>
    <w:rsid w:val="00172F62"/>
    <w:rsid w:val="001A4D3E"/>
    <w:rsid w:val="001B15CF"/>
    <w:rsid w:val="001C488E"/>
    <w:rsid w:val="0026498E"/>
    <w:rsid w:val="00265D60"/>
    <w:rsid w:val="002C2CC7"/>
    <w:rsid w:val="002D7BDE"/>
    <w:rsid w:val="00350E01"/>
    <w:rsid w:val="00353388"/>
    <w:rsid w:val="00354723"/>
    <w:rsid w:val="003607D3"/>
    <w:rsid w:val="00364DAA"/>
    <w:rsid w:val="003859E3"/>
    <w:rsid w:val="003C7997"/>
    <w:rsid w:val="00462CB5"/>
    <w:rsid w:val="004A080B"/>
    <w:rsid w:val="004A1F46"/>
    <w:rsid w:val="004B3786"/>
    <w:rsid w:val="004E40A2"/>
    <w:rsid w:val="0050782F"/>
    <w:rsid w:val="0052669D"/>
    <w:rsid w:val="00550C65"/>
    <w:rsid w:val="00613F78"/>
    <w:rsid w:val="00636011"/>
    <w:rsid w:val="0065039D"/>
    <w:rsid w:val="00665AE5"/>
    <w:rsid w:val="00705EB6"/>
    <w:rsid w:val="0073352A"/>
    <w:rsid w:val="0079344F"/>
    <w:rsid w:val="007C31CC"/>
    <w:rsid w:val="00871ABD"/>
    <w:rsid w:val="008C20EC"/>
    <w:rsid w:val="008F5426"/>
    <w:rsid w:val="008F6232"/>
    <w:rsid w:val="00923E93"/>
    <w:rsid w:val="009518EE"/>
    <w:rsid w:val="009C079D"/>
    <w:rsid w:val="009E2B99"/>
    <w:rsid w:val="009F7D3E"/>
    <w:rsid w:val="00A81A14"/>
    <w:rsid w:val="00A94E96"/>
    <w:rsid w:val="00AC1FB1"/>
    <w:rsid w:val="00AE48FD"/>
    <w:rsid w:val="00B637E0"/>
    <w:rsid w:val="00BD1214"/>
    <w:rsid w:val="00BF1541"/>
    <w:rsid w:val="00BF6BB2"/>
    <w:rsid w:val="00C024A9"/>
    <w:rsid w:val="00C3606E"/>
    <w:rsid w:val="00C469EC"/>
    <w:rsid w:val="00C80FD1"/>
    <w:rsid w:val="00C94B84"/>
    <w:rsid w:val="00CB6A12"/>
    <w:rsid w:val="00CE3B6E"/>
    <w:rsid w:val="00CE788C"/>
    <w:rsid w:val="00CF34CE"/>
    <w:rsid w:val="00D05861"/>
    <w:rsid w:val="00D84998"/>
    <w:rsid w:val="00DD296D"/>
    <w:rsid w:val="00DE5551"/>
    <w:rsid w:val="00E00832"/>
    <w:rsid w:val="00E1602F"/>
    <w:rsid w:val="00E47A5F"/>
    <w:rsid w:val="00E90513"/>
    <w:rsid w:val="00E915AE"/>
    <w:rsid w:val="00EB319A"/>
    <w:rsid w:val="00F13CEE"/>
    <w:rsid w:val="00F445F6"/>
    <w:rsid w:val="00F82147"/>
    <w:rsid w:val="00F84103"/>
    <w:rsid w:val="00FB0D27"/>
    <w:rsid w:val="00FC6AAC"/>
    <w:rsid w:val="00F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A677E"/>
  <w15:chartTrackingRefBased/>
  <w15:docId w15:val="{4A66D765-A414-40DA-AA9B-5800530B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6"/>
        <w:szCs w:val="2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otnote text"/>
    <w:next w:val="FootnoteText"/>
    <w:qFormat/>
    <w:rsid w:val="009C0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C079D"/>
    <w:rPr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79D"/>
    <w:rPr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40A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E4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0A2"/>
  </w:style>
  <w:style w:type="paragraph" w:styleId="Footer">
    <w:name w:val="footer"/>
    <w:basedOn w:val="Normal"/>
    <w:link w:val="FooterChar"/>
    <w:uiPriority w:val="99"/>
    <w:unhideWhenUsed/>
    <w:rsid w:val="004E4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0A2"/>
  </w:style>
  <w:style w:type="paragraph" w:styleId="ListParagraph">
    <w:name w:val="List Paragraph"/>
    <w:basedOn w:val="Normal"/>
    <w:uiPriority w:val="34"/>
    <w:qFormat/>
    <w:rsid w:val="004E40A2"/>
    <w:pPr>
      <w:ind w:left="720"/>
      <w:contextualSpacing/>
    </w:pPr>
  </w:style>
  <w:style w:type="paragraph" w:customStyle="1" w:styleId="msonormal0">
    <w:name w:val="msonormal"/>
    <w:basedOn w:val="Normal"/>
    <w:rsid w:val="0052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66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669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E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50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axnotes.com/lr/resolve/federal-research-library/final-regs-on-financing-transactions-involving-fast-pay-stock/czg4?highlight=%22a%20principal%20purpose%22" TargetMode="External"/><Relationship Id="rId299" Type="http://schemas.openxmlformats.org/officeDocument/2006/relationships/hyperlink" Target="https://www.taxnotes.com/lr/resolve/federal-research-library/proposed-regs-detail-cobra-continuation-coverage-requirements/1r348?highlight=%22%20a%20principal%20purpose%22" TargetMode="External"/><Relationship Id="rId303" Type="http://schemas.openxmlformats.org/officeDocument/2006/relationships/hyperlink" Target="https://www.taxnotes.com/lr/resolve/federal-research-library/temporary-and-proposed-regs-on-foreign-tax-credit-limitation/1r31p?highlight=%22%20a%20principal%20purpose%22" TargetMode="External"/><Relationship Id="rId21" Type="http://schemas.openxmlformats.org/officeDocument/2006/relationships/hyperlink" Target="https://www.taxnotes.com/lr/resolve/federal-research-library/final-regs-focus-on-partnership-bottom-dollar-payment-obligations/2b0hm?highlight=%22a%20principal%20purpose%22" TargetMode="External"/><Relationship Id="rId42" Type="http://schemas.openxmlformats.org/officeDocument/2006/relationships/hyperlink" Target="https://www.taxnotes.com/lr/resolve/federal-research-library/final-regs-provide-arbitrage-guidance-for-tax-exempt-bonds/d0bm?highlight=%22a%20principal%20purpose%22" TargetMode="External"/><Relationship Id="rId63" Type="http://schemas.openxmlformats.org/officeDocument/2006/relationships/hyperlink" Target="https://www.taxnotes.com/lr/resolve/federal-research-library/irs-publishes-temporary-regs-on-substantial-business-activities-of-foreign-corporations/czvy?highlight=%22a%20principal%20purpose%22" TargetMode="External"/><Relationship Id="rId84" Type="http://schemas.openxmlformats.org/officeDocument/2006/relationships/hyperlink" Target="https://www.taxnotes.com/lr/resolve/federal-research-library/temporary-regs-on-affiliate-owned-stock-rule-seeks-to-deter-corporate-inversions-hook-stock-transactions/cyyh?highlight=%22a%20principal%20purpose%22" TargetMode="External"/><Relationship Id="rId138" Type="http://schemas.openxmlformats.org/officeDocument/2006/relationships/hyperlink" Target="https://www.taxnotes.com/lr/resolve/federal-research-library/final-regs-on-s-corporation-dispositions-of-natural-resource-property/cyx5?highlight=%22a%20principal%20purpose%22" TargetMode="External"/><Relationship Id="rId159" Type="http://schemas.openxmlformats.org/officeDocument/2006/relationships/hyperlink" Target="https://www.taxnotes.com/lr/resolve/federal-research-library/final-regs-on-intercompany-transactions/cz62?highlight=%22a%20principal%20purpose%22" TargetMode="External"/><Relationship Id="rId324" Type="http://schemas.openxmlformats.org/officeDocument/2006/relationships/hyperlink" Target="https://www.taxnotes.com/lr/resolve/federal-research-library/proposed-and-temporary-regs-provide-anti-abuse-rules-relating-to-related-person-factoring-income/1r2j2?highlight=%22%20a%20principal%20purpose%22" TargetMode="External"/><Relationship Id="rId170" Type="http://schemas.openxmlformats.org/officeDocument/2006/relationships/hyperlink" Target="https://www.taxnotes.com/lr/resolve/federal-research-library/final-transfer-pricing-regs/czby?highlight=%22a%20principal%20purpose%22" TargetMode="External"/><Relationship Id="rId191" Type="http://schemas.openxmlformats.org/officeDocument/2006/relationships/hyperlink" Target="https://www.taxnotes.com/lr/resolve/federal-research-library/final-regs-provide-rules-on-payment-of-tax-refunds-to-insolvent-banks/cyt7?highlight=%22a%20principal%20purpose%22" TargetMode="External"/><Relationship Id="rId205" Type="http://schemas.openxmlformats.org/officeDocument/2006/relationships/hyperlink" Target="https://www.taxnotes.com/lr/resolve/federal-research-library/irs-publishes-proposed-small-business-accounting-method-regs/2cs4d?highlight=%22%20a%20principal%20purpose%22" TargetMode="External"/><Relationship Id="rId226" Type="http://schemas.openxmlformats.org/officeDocument/2006/relationships/hyperlink" Target="https://www.taxnotes.com/lr/resolve/federal-research-library/proposed-regs-on-application-of-fractions-rule/1r3g6?highlight=%22%20a%20principal%20purpose%22" TargetMode="External"/><Relationship Id="rId247" Type="http://schemas.openxmlformats.org/officeDocument/2006/relationships/hyperlink" Target="https://www.taxnotes.com/lr/resolve/federal-research-library/proposed-noncompensatory-partnership-option-regs-expand-characterization-rule-measurement-events/1r2s7?highlight=%22%20a%20principal%20purpose%22" TargetMode="External"/><Relationship Id="rId107" Type="http://schemas.openxmlformats.org/officeDocument/2006/relationships/hyperlink" Target="https://www.taxnotes.com/lr/resolve/federal-research-library/temporary-anti-morris-trust-regs/czxp?highlight=%22a%20principal%20purpose%22" TargetMode="External"/><Relationship Id="rId268" Type="http://schemas.openxmlformats.org/officeDocument/2006/relationships/hyperlink" Target="https://www.taxnotes.com/lr/resolve/federal-research-library/proposed-regs-on-treatment-of-foreign-parents-of-expatriated-entities/1r2z8?highlight=%22%20a%20principal%20purpose%22" TargetMode="External"/><Relationship Id="rId289" Type="http://schemas.openxmlformats.org/officeDocument/2006/relationships/hyperlink" Target="https://www.taxnotes.com/lr/resolve/federal-research-library/proposed-regs-on-carryover-of-tax-attributes-in-transfers-from-foreign-corporations/1r2zx?highlight=%22%20a%20principal%20purpose%22" TargetMode="External"/><Relationship Id="rId11" Type="http://schemas.openxmlformats.org/officeDocument/2006/relationships/hyperlink" Target="https://www.taxnotes.com/lr/resolve/federal-research-library/irs-publishes-official-version-of-final-beat-regs-with-waiver-rule/2d1pl?highlight=%22a%20principal%20purpose%22" TargetMode="External"/><Relationship Id="rId32" Type="http://schemas.openxmlformats.org/officeDocument/2006/relationships/hyperlink" Target="https://www.taxnotes.com/lr/resolve/federal-research-library/temporary-regs-address-transfers-to-foreign-partners/d0cr?highlight=%22a%20principal%20purpose%22" TargetMode="External"/><Relationship Id="rId53" Type="http://schemas.openxmlformats.org/officeDocument/2006/relationships/hyperlink" Target="https://www.taxnotes.com/lr/resolve/federal-research-library/irs-publishes-final-regs-on-employer-shared-responsibility-for-health-insurance-coverage/cz1t?highlight=%22a%20principal%20purpose%22" TargetMode="External"/><Relationship Id="rId74" Type="http://schemas.openxmlformats.org/officeDocument/2006/relationships/hyperlink" Target="https://www.taxnotes.com/lr/resolve/federal-research-library/irs-publishes-final-regs-on-nonqualified-deferred-compensation-plans/czwh?highlight=%22a%20principal%20purpose%22" TargetMode="External"/><Relationship Id="rId128" Type="http://schemas.openxmlformats.org/officeDocument/2006/relationships/hyperlink" Target="https://www.taxnotes.com/lr/resolve/federal-research-library/final-regs-on-bases-reductions-from-discharge-of-indebtedness-income/czxw?highlight=%22a%20principal%20purpose%22" TargetMode="External"/><Relationship Id="rId149" Type="http://schemas.openxmlformats.org/officeDocument/2006/relationships/hyperlink" Target="https://www.taxnotes.com/lr/resolve/federal-research-library/partnership-property-distribution-regs-are-finalized/cz30?highlight=%22a%20principal%20purpose%22" TargetMode="External"/><Relationship Id="rId314" Type="http://schemas.openxmlformats.org/officeDocument/2006/relationships/hyperlink" Target="https://www.taxnotes.com/lr/resolve/federal-research-library/proposed-regs-address-source-rules-for-allocating-losses-on-stock-dispositions/1r2fd?highlight=%22%20a%20principal%20purpose%22" TargetMode="External"/><Relationship Id="rId335" Type="http://schemas.openxmlformats.org/officeDocument/2006/relationships/footer" Target="footer1.xml"/><Relationship Id="rId5" Type="http://schemas.openxmlformats.org/officeDocument/2006/relationships/webSettings" Target="webSettings.xml"/><Relationship Id="rId95" Type="http://schemas.openxmlformats.org/officeDocument/2006/relationships/hyperlink" Target="https://www.taxnotes.com/lr/resolve/federal-research-library/irs-publishes-regs-on-accounting-method-changes/cz3z?highlight=%22a%20principal%20purpose%22" TargetMode="External"/><Relationship Id="rId160" Type="http://schemas.openxmlformats.org/officeDocument/2006/relationships/hyperlink" Target="https://www.taxnotes.com/lr/resolve/federal-research-library/final-section-246-regs-specify-when-holding-periods-must-be-reduced/cyst?highlight=%22a%20principal%20purpose%22" TargetMode="External"/><Relationship Id="rId181" Type="http://schemas.openxmlformats.org/officeDocument/2006/relationships/hyperlink" Target="https://www.taxnotes.com/lr/resolve/federal-research-library/final-regs-modify-stock-ownership-segregation-rules/cztz?highlight=%22a%20principal%20purpose%22" TargetMode="External"/><Relationship Id="rId216" Type="http://schemas.openxmlformats.org/officeDocument/2006/relationships/hyperlink" Target="https://www.taxnotes.com/lr/resolve/federal-research-library/irs-publishes-proposed-regs-on-base-erosion-and-antiabuse-tax/28pf1?highlight=%22%20a%20principal%20purpose%22" TargetMode="External"/><Relationship Id="rId237" Type="http://schemas.openxmlformats.org/officeDocument/2006/relationships/hyperlink" Target="https://www.taxnotes.com/lr/resolve/federal-research-library/proposed-hot-asset-regs-for-partners/1r3cg?highlight=%22%20a%20principal%20purpose%22" TargetMode="External"/><Relationship Id="rId258" Type="http://schemas.openxmlformats.org/officeDocument/2006/relationships/hyperlink" Target="https://www.taxnotes.com/lr/resolve/federal-research-library/proposed-regs-provide-antivoidance-rule-aimed-at-deemed-issuing-corporations/1r2s1?highlight=%22%20a%20principal%20purpose%22" TargetMode="External"/><Relationship Id="rId279" Type="http://schemas.openxmlformats.org/officeDocument/2006/relationships/hyperlink" Target="https://www.taxnotes.com/lr/resolve/federal-research-library/all-encompassing-proposed-rules-for-cash-deferred-pension-plans-issued/1r2wv?highlight=%22%20a%20principal%20purpose%22" TargetMode="External"/><Relationship Id="rId22" Type="http://schemas.openxmlformats.org/officeDocument/2006/relationships/hyperlink" Target="https://www.taxnotes.com/lr/resolve/federal-research-library/final-regs-remove-temporary-partnership-liability-regs/2b0hl?highlight=%22a%20principal%20purpose%22" TargetMode="External"/><Relationship Id="rId43" Type="http://schemas.openxmlformats.org/officeDocument/2006/relationships/hyperlink" Target="https://www.taxnotes.com/lr/resolve/federal-research-library/irs-issues-final-debt-cancellation-regs-for-some-trusts-entities/d0bf?highlight=%22a%20principal%20purpose%22" TargetMode="External"/><Relationship Id="rId64" Type="http://schemas.openxmlformats.org/officeDocument/2006/relationships/hyperlink" Target="https://www.taxnotes.com/lr/resolve/federal-research-library/irs-publishes-final-regs-on-surrogate-foreign-corporations/cz98?highlight=%22a%20principal%20purpose%22" TargetMode="External"/><Relationship Id="rId118" Type="http://schemas.openxmlformats.org/officeDocument/2006/relationships/hyperlink" Target="https://www.taxnotes.com/lr/resolve/federal-research-library/final-s-corporation-regs/d01t?highlight=%22a%20principal%20purpose%22" TargetMode="External"/><Relationship Id="rId139" Type="http://schemas.openxmlformats.org/officeDocument/2006/relationships/hyperlink" Target="https://www.taxnotes.com/lr/resolve/federal-research-library/regs-on-stock-distributions-to-foreign-corporations/cywj?highlight=%22a%20principal%20purpose%22" TargetMode="External"/><Relationship Id="rId290" Type="http://schemas.openxmlformats.org/officeDocument/2006/relationships/hyperlink" Target="https://www.taxnotes.com/lr/resolve/federal-research-library/gain-recognition-rules-for-transfers-to-foreign-trusts/1r2y8?highlight=%22%20a%20principal%20purpose%22" TargetMode="External"/><Relationship Id="rId304" Type="http://schemas.openxmlformats.org/officeDocument/2006/relationships/hyperlink" Target="https://www.taxnotes.com/lr/resolve/federal-research-library/proposed-regs-on-transfers-to-foreign-partnerships-and-corporations/1r33n?highlight=%22%20a%20principal%20purpose%22" TargetMode="External"/><Relationship Id="rId325" Type="http://schemas.openxmlformats.org/officeDocument/2006/relationships/hyperlink" Target="https://www.taxnotes.com/lr/resolve/federal-research-library/proposed-and-temporary-firpta-regulations-for-corporate-distributions-nonrecognition-exchanges-and-other-transfers-under-sections-897-and-367/1r2t2?highlight=%22%20a%20principal%20purpose%22" TargetMode="External"/><Relationship Id="rId85" Type="http://schemas.openxmlformats.org/officeDocument/2006/relationships/hyperlink" Target="https://www.taxnotes.com/lr/resolve/federal-research-library/irs-publishes-final-regs-on-private-activity-bond-definition/cznl?highlight=%22a%20principal%20purpose%22" TargetMode="External"/><Relationship Id="rId150" Type="http://schemas.openxmlformats.org/officeDocument/2006/relationships/hyperlink" Target="https://www.taxnotes.com/lr/resolve/federal-research-library/final-regs-cover-tax-treatment-of-federal-assistance-to-troubled-banks/czpl?highlight=%22a%20principal%20purpose%22" TargetMode="External"/><Relationship Id="rId171" Type="http://schemas.openxmlformats.org/officeDocument/2006/relationships/hyperlink" Target="https://www.taxnotes.com/lr/resolve/federal-research-library/final-regs-issued-on-closing-of-books-election-for-loss-corps/czv7?highlight=%22a%20principal%20purpose%22" TargetMode="External"/><Relationship Id="rId192" Type="http://schemas.openxmlformats.org/officeDocument/2006/relationships/hyperlink" Target="https://www.taxnotes.com/lr/resolve/federal-research-library/final-regs-modify-partnership-disguised-sale-rules/czjt?highlight=%22a%20principal%20purpose%22" TargetMode="External"/><Relationship Id="rId206" Type="http://schemas.openxmlformats.org/officeDocument/2006/relationships/hyperlink" Target="https://www.taxnotes.com/lr/resolve/federal-research-library/proposed-regs-focus-on-hybrid-arrangements-deduction-allocation/2cczj?highlight=%22%20a%20principal%20purpose%22" TargetMode="External"/><Relationship Id="rId227" Type="http://schemas.openxmlformats.org/officeDocument/2006/relationships/hyperlink" Target="https://www.taxnotes.com/lr/resolve/federal-research-library/more-proposed-regs-on-u-s-property-held-by-cfcs/1r3g4?highlight=%22%20a%20principal%20purpose%22" TargetMode="External"/><Relationship Id="rId248" Type="http://schemas.openxmlformats.org/officeDocument/2006/relationships/hyperlink" Target="https://www.taxnotes.com/lr/resolve/federal-research-library/proposed-regs-on-employer-shared-responsibility-for-health-insurance-coverage/1r2wn?highlight=%22%20a%20principal%20purpose%22" TargetMode="External"/><Relationship Id="rId269" Type="http://schemas.openxmlformats.org/officeDocument/2006/relationships/hyperlink" Target="https://www.taxnotes.com/lr/resolve/federal-research-library/proposed-regs-on-affiliate-owned-stock-rule-seek-to-deter-corporate-inversions-hook-stock-transactions/1r2d4?highlight=%22%20a%20principal%20purpose%22" TargetMode="External"/><Relationship Id="rId12" Type="http://schemas.openxmlformats.org/officeDocument/2006/relationships/hyperlink" Target="https://www.taxnotes.com/lr/resolve/federal-research-library/final-regs-published-on-amounts-eligible-for-look-through-exception/2cw60?highlight=%22a%20principal%20purpose%22" TargetMode="External"/><Relationship Id="rId33" Type="http://schemas.openxmlformats.org/officeDocument/2006/relationships/hyperlink" Target="https://www.taxnotes.com/lr/resolve/federal-research-library/final-temporary-regs-address-post-inversion-tax-avoidance-deals/d0cp?highlight=%22a%20principal%20purpose%22" TargetMode="External"/><Relationship Id="rId108" Type="http://schemas.openxmlformats.org/officeDocument/2006/relationships/hyperlink" Target="https://www.taxnotes.com/lr/resolve/federal-research-library/final-regs-on-gain-recognition-rules-for-transfers-to-foreign-trusts/cz9p?highlight=%22a%20principal%20purpose%22" TargetMode="External"/><Relationship Id="rId129" Type="http://schemas.openxmlformats.org/officeDocument/2006/relationships/hyperlink" Target="https://www.taxnotes.com/lr/resolve/federal-research-library/final-regs-on-installment-obligations-from-liguidating-corporations/czc8?highlight=%22a%20principal%20purpose%22" TargetMode="External"/><Relationship Id="rId280" Type="http://schemas.openxmlformats.org/officeDocument/2006/relationships/hyperlink" Target="https://www.taxnotes.com/lr/resolve/federal-research-library/proposed-regs-on-private-activity-bond-definition/1r2xm?highlight=%22%20a%20principal%20purpose%22" TargetMode="External"/><Relationship Id="rId315" Type="http://schemas.openxmlformats.org/officeDocument/2006/relationships/hyperlink" Target="https://www.taxnotes.com/lr/resolve/federal-research-library/proposed-regs-cover-use-of-losses-on-consolidated-returns/1r33f?highlight=%22%20a%20principal%20purpose%22" TargetMode="External"/><Relationship Id="rId336" Type="http://schemas.openxmlformats.org/officeDocument/2006/relationships/fontTable" Target="fontTable.xml"/><Relationship Id="rId54" Type="http://schemas.openxmlformats.org/officeDocument/2006/relationships/hyperlink" Target="https://www.taxnotes.com/lr/resolve/federal-research-library/irs-publishes-temporary-regs-on-determining-stock-ownership/cz54?highlight=%22a%20principal%20purpose%22" TargetMode="External"/><Relationship Id="rId75" Type="http://schemas.openxmlformats.org/officeDocument/2006/relationships/hyperlink" Target="https://www.taxnotes.com/lr/resolve/federal-research-library/irs-publishes-final-regs-on-treatment-of-dual-consolidated-losses/d05z?highlight=%22a%20principal%20purpose%22" TargetMode="External"/><Relationship Id="rId96" Type="http://schemas.openxmlformats.org/officeDocument/2006/relationships/hyperlink" Target="https://www.taxnotes.com/lr/resolve/federal-research-library/irs-publishes-final-regs-on-arbitrage-private-activity-restrictions-for-tax-exempt-bonds/czgd?highlight=%22a%20principal%20purpose%22" TargetMode="External"/><Relationship Id="rId140" Type="http://schemas.openxmlformats.org/officeDocument/2006/relationships/hyperlink" Target="https://www.taxnotes.com/lr/resolve/federal-research-library/temporary-regs-apply-loss-limits-to-consolidated-groups/czs2?highlight=%22a%20principal%20purpose%22" TargetMode="External"/><Relationship Id="rId161" Type="http://schemas.openxmlformats.org/officeDocument/2006/relationships/hyperlink" Target="https://www.taxnotes.com/lr/resolve/federal-research-library/final-partnership-anti-abuse-reg-reflects-significant-revisions/cztp?highlight=%22a%20principal%20purpose%22" TargetMode="External"/><Relationship Id="rId182" Type="http://schemas.openxmlformats.org/officeDocument/2006/relationships/hyperlink" Target="https://www.taxnotes.com/lr/resolve/federal-research-library/final-regs-on-minimum-coverage-requirements-for-employee-plans/d03p?highlight=%22a%20principal%20purpose%22" TargetMode="External"/><Relationship Id="rId217" Type="http://schemas.openxmlformats.org/officeDocument/2006/relationships/hyperlink" Target="https://www.taxnotes.com/lr/resolve/federal-research-library/proposed-regs-address-dispositions-of-partnership-interests/28q13?highlight=%22%20a%20principal%20purpose%22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taxnotes.com/lr/resolve/federal-research-library/proposed-regs-that-modify-final-fatca-regs/1r380?highlight=%22%20a%20principal%20purpose%22" TargetMode="External"/><Relationship Id="rId259" Type="http://schemas.openxmlformats.org/officeDocument/2006/relationships/hyperlink" Target="https://www.taxnotes.com/lr/resolve/federal-research-library/irs-withdraws-republishes-proposed-regs-on-surrogate-foreign-corporations/1r3d2?highlight=%22%20a%20principal%20purpose%22" TargetMode="External"/><Relationship Id="rId23" Type="http://schemas.openxmlformats.org/officeDocument/2006/relationships/hyperlink" Target="https://www.taxnotes.com/lr/resolve/federal-research-library/final-regs-provide-guidance-on-gilti-foreign-tax-credits/29m9x?highlight=%22a%20principal%20purpose%22" TargetMode="External"/><Relationship Id="rId119" Type="http://schemas.openxmlformats.org/officeDocument/2006/relationships/hyperlink" Target="https://www.taxnotes.com/lr/resolve/federal-research-library/final-regs-on-distributions-to-foreign-shareholders/d01x?highlight=%22a%20principal%20purpose%22" TargetMode="External"/><Relationship Id="rId270" Type="http://schemas.openxmlformats.org/officeDocument/2006/relationships/hyperlink" Target="https://www.taxnotes.com/lr/resolve/federal-research-library/proposed-regulations-on-domestic-production-activities-deduction/1r2zg?highlight=%22%20a%20principal%20purpose%22" TargetMode="External"/><Relationship Id="rId291" Type="http://schemas.openxmlformats.org/officeDocument/2006/relationships/hyperlink" Target="https://www.taxnotes.com/lr/resolve/federal-research-library/proposed-regs-on-foreign-trusts-with-u-s-beneficiaries/1r337?highlight=%22%20a%20principal%20purpose%22" TargetMode="External"/><Relationship Id="rId305" Type="http://schemas.openxmlformats.org/officeDocument/2006/relationships/hyperlink" Target="https://www.taxnotes.com/lr/resolve/federal-research-library/proposed-s-corp-regulations/1r34f?highlight=%22%20a%20principal%20purpose%22" TargetMode="External"/><Relationship Id="rId326" Type="http://schemas.openxmlformats.org/officeDocument/2006/relationships/hyperlink" Target="https://www.taxnotes.com/lr/resolve/federal-research-library/proposed-and-temporary-regulations-relating-to-two-percent-floor-on-miscellaneous-deductions/1r2kb?highlight=%22%20a%20principal%20purpose%22" TargetMode="External"/><Relationship Id="rId44" Type="http://schemas.openxmlformats.org/officeDocument/2006/relationships/hyperlink" Target="https://www.taxnotes.com/lr/resolve/federal-research-library/temporary-regs-address-post-inversion-tax-avoidance-transactions/d0b3?highlight=%22a%20principal%20purpose%22" TargetMode="External"/><Relationship Id="rId65" Type="http://schemas.openxmlformats.org/officeDocument/2006/relationships/hyperlink" Target="https://www.taxnotes.com/lr/resolve/federal-research-library/irs-publishes-temporary-regs-on-deduction-and-capitalization-of-tangible-assets/d03k?highlight=%22a%20principal%20purpose%22" TargetMode="External"/><Relationship Id="rId86" Type="http://schemas.openxmlformats.org/officeDocument/2006/relationships/hyperlink" Target="https://www.taxnotes.com/lr/resolve/federal-research-library/irs-publishes-final-regs-on-cfc-earnings-allocations/czps?highlight=%22a%20principal%20purpose%22" TargetMode="External"/><Relationship Id="rId130" Type="http://schemas.openxmlformats.org/officeDocument/2006/relationships/hyperlink" Target="https://www.taxnotes.com/lr/resolve/federal-research-library/long-awaited-regs-on-private-use-restrictions/czdl?highlight=%22a%20principal%20purpose%22" TargetMode="External"/><Relationship Id="rId151" Type="http://schemas.openxmlformats.org/officeDocument/2006/relationships/hyperlink" Target="https://www.taxnotes.com/lr/resolve/federal-research-library/temporary-and-proposed-regs-on-transfers-of-stock-in-u-s-corporations-to-foreign-corporations/d04x?highlight=%22a%20principal%20purpose%22" TargetMode="External"/><Relationship Id="rId172" Type="http://schemas.openxmlformats.org/officeDocument/2006/relationships/hyperlink" Target="https://www.taxnotes.com/lr/resolve/federal-research-library/final-regs-implement-exception-to-debt-financed-income-inclusion/cz06?highlight=%22a%20principal%20purpose%22" TargetMode="External"/><Relationship Id="rId193" Type="http://schemas.openxmlformats.org/officeDocument/2006/relationships/hyperlink" Target="https://www.taxnotes.com/lr/resolve/federal-research-library/final-one-class-of-stock-rules/cytc?highlight=%22a%20principal%20purpose%22" TargetMode="External"/><Relationship Id="rId207" Type="http://schemas.openxmlformats.org/officeDocument/2006/relationships/hyperlink" Target="https://www.taxnotes.com/lr/resolve/federal-research-library/proposed-regs-provide-further-ftc-guidance/2b5rz?highlight=%22%20a%20principal%20purpose%22" TargetMode="External"/><Relationship Id="rId228" Type="http://schemas.openxmlformats.org/officeDocument/2006/relationships/hyperlink" Target="https://www.taxnotes.com/lr/resolve/federal-research-library/proposed-regs-address-disregarded-obligations-partnership-liabilities/1r3fz?highlight=%22%20a%20principal%20purpose%22" TargetMode="External"/><Relationship Id="rId249" Type="http://schemas.openxmlformats.org/officeDocument/2006/relationships/hyperlink" Target="https://www.taxnotes.com/lr/resolve/federal-research-library/proposed-regs-on-substantial-business-activities-of-foreign-corporations/1r2r7?highlight=%22%20a%20principal%20purpose%22" TargetMode="External"/><Relationship Id="rId13" Type="http://schemas.openxmlformats.org/officeDocument/2006/relationships/hyperlink" Target="https://www.taxnotes.com/lr/resolve/federal-research-library/irs-publishes-final-regs-on-business-interest-expense-deduction-limit/2cryr?highlight=%22a%20principal%20purpose%22" TargetMode="External"/><Relationship Id="rId109" Type="http://schemas.openxmlformats.org/officeDocument/2006/relationships/hyperlink" Target="https://www.taxnotes.com/lr/resolve/federal-research-library/final-regs-on-foreign-trusts-with-u-s-beneficiaries/d05g?highlight=%22a%20principal%20purpose%22" TargetMode="External"/><Relationship Id="rId260" Type="http://schemas.openxmlformats.org/officeDocument/2006/relationships/hyperlink" Target="https://www.taxnotes.com/lr/resolve/federal-research-library/proposed-regs-provide-guidance-on-determining-discharge-of-partnership-indebtedness-income/1r2lt?highlight=%22%20a%20principal%20purpose%22" TargetMode="External"/><Relationship Id="rId281" Type="http://schemas.openxmlformats.org/officeDocument/2006/relationships/hyperlink" Target="https://www.taxnotes.com/lr/resolve/federal-research-library/proposed-regs-amending-antiabuse-rules-on-outbound-liquidations/1r34c?highlight=%22%20a%20principal%20purpose%22" TargetMode="External"/><Relationship Id="rId316" Type="http://schemas.openxmlformats.org/officeDocument/2006/relationships/hyperlink" Target="https://www.taxnotes.com/lr/resolve/federal-research-library/proposed-regs-apply-loss-limits-to-consolidated-groups/1r379?highlight=%22%20a%20principal%20purpose%22" TargetMode="External"/><Relationship Id="rId337" Type="http://schemas.openxmlformats.org/officeDocument/2006/relationships/theme" Target="theme/theme1.xml"/><Relationship Id="rId34" Type="http://schemas.openxmlformats.org/officeDocument/2006/relationships/hyperlink" Target="https://www.taxnotes.com/lr/resolve/federal-research-library/irs-issues-final-temporary-fatca-regs/d0cn?highlight=%22a%20principal%20purpose%22" TargetMode="External"/><Relationship Id="rId55" Type="http://schemas.openxmlformats.org/officeDocument/2006/relationships/hyperlink" Target="https://www.taxnotes.com/lr/resolve/federal-research-library/irs-publishes-final-regs-on-application-of-segregation-rules-to-public-groups/czxf?highlight=%22a%20principal%20purpose%22" TargetMode="External"/><Relationship Id="rId76" Type="http://schemas.openxmlformats.org/officeDocument/2006/relationships/hyperlink" Target="https://www.taxnotes.com/lr/resolve/federal-research-library/irs-publishes-final-regs-on-depreciation-of-exchanged-macrs-property/cz32?highlight=%22a%20principal%20purpose%22" TargetMode="External"/><Relationship Id="rId97" Type="http://schemas.openxmlformats.org/officeDocument/2006/relationships/hyperlink" Target="https://www.taxnotes.com/lr/resolve/federal-research-library/irs-narrows-antiabuse-rule-to-certain-outbound-liquidations/d05f?highlight=%22a%20principal%20purpose%22" TargetMode="External"/><Relationship Id="rId120" Type="http://schemas.openxmlformats.org/officeDocument/2006/relationships/hyperlink" Target="https://www.taxnotes.com/lr/resolve/federal-research-library/final-regs-on-foreign-tax-credit-limitation/czf4?highlight=%22a%20principal%20purpose%22" TargetMode="External"/><Relationship Id="rId141" Type="http://schemas.openxmlformats.org/officeDocument/2006/relationships/hyperlink" Target="https://www.taxnotes.com/lr/resolve/federal-research-library/regs-cover-use-of-losses-on-consolidated-returns/czzg?highlight=%22a%20principal%20purpose%22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taxnotes.com/lr/resolve/federal-research-library/final-regs-on-natural-resource-recapture-property/cz5q?highlight=%22a%20principal%20purpose%22" TargetMode="External"/><Relationship Id="rId183" Type="http://schemas.openxmlformats.org/officeDocument/2006/relationships/hyperlink" Target="https://www.taxnotes.com/lr/resolve/federal-research-library/uniform-capitalization-rules-for-costs-incurred-in-producing-property-and-acquiring-property-for-resale/czk6?highlight=%22a%20principal%20purpose%22" TargetMode="External"/><Relationship Id="rId218" Type="http://schemas.openxmlformats.org/officeDocument/2006/relationships/hyperlink" Target="https://www.taxnotes.com/lr/resolve/federal-research-library/irs-publishes-proposed-foreign-tax-credit-regs/28mwk?highlight=%22%20a%20principal%20purpose%22" TargetMode="External"/><Relationship Id="rId239" Type="http://schemas.openxmlformats.org/officeDocument/2006/relationships/hyperlink" Target="https://www.taxnotes.com/lr/resolve/federal-research-library/proposed-regs-on-partnership-disguised-sales/1r37h?highlight=%22%20a%20principal%20purpose%22" TargetMode="External"/><Relationship Id="rId250" Type="http://schemas.openxmlformats.org/officeDocument/2006/relationships/hyperlink" Target="https://www.taxnotes.com/lr/resolve/federal-research-library/proposed-regs-on-dividend-equivalents-from-u-s-sources/1r2w5?highlight=%22%20a%20principal%20purpose%22" TargetMode="External"/><Relationship Id="rId271" Type="http://schemas.openxmlformats.org/officeDocument/2006/relationships/hyperlink" Target="https://www.taxnotes.com/lr/resolve/federal-research-library/proposed-regs-detailing-special-rules-on-cfc-earnings-allocations/1r2c4?highlight=%22%20a%20principal%20purpose%22" TargetMode="External"/><Relationship Id="rId292" Type="http://schemas.openxmlformats.org/officeDocument/2006/relationships/hyperlink" Target="https://www.taxnotes.com/lr/resolve/federal-research-library/proposed-fasit-regs/1r2r4?highlight=%22%20a%20principal%20purpose%22" TargetMode="External"/><Relationship Id="rId306" Type="http://schemas.openxmlformats.org/officeDocument/2006/relationships/hyperlink" Target="https://www.taxnotes.com/lr/resolve/federal-research-library/temporary-and-proposed-regs-on-cafeteria-plan-elections/1r36w?highlight=%22%20a%20principal%20purpose%22" TargetMode="External"/><Relationship Id="rId24" Type="http://schemas.openxmlformats.org/officeDocument/2006/relationships/hyperlink" Target="https://www.taxnotes.com/lr/resolve/federal-research-library/irs-publishes-temporary-regs-on-dividends-received-deduction/29m9w?highlight=%22a%20principal%20purpose%22" TargetMode="External"/><Relationship Id="rId45" Type="http://schemas.openxmlformats.org/officeDocument/2006/relationships/hyperlink" Target="https://www.taxnotes.com/lr/resolve/federal-research-library/final-regs-published-on-coordination-rule-for-stock-transfers/d0b1?highlight=%22a%20principal%20purpose%22" TargetMode="External"/><Relationship Id="rId66" Type="http://schemas.openxmlformats.org/officeDocument/2006/relationships/hyperlink" Target="https://www.taxnotes.com/lr/resolve/federal-research-library/final-regs-provide-guidance-on-determining-discharge-of-partnership-indebtedness-income/d06p?highlight=%22a%20principal%20purpose%22" TargetMode="External"/><Relationship Id="rId87" Type="http://schemas.openxmlformats.org/officeDocument/2006/relationships/hyperlink" Target="https://www.taxnotes.com/lr/resolve/federal-research-library/irs-publishes-final-regs-on-stapled-foreign-corporations/d00s?highlight=%22a%20principal%20purpose%22" TargetMode="External"/><Relationship Id="rId110" Type="http://schemas.openxmlformats.org/officeDocument/2006/relationships/hyperlink" Target="https://www.taxnotes.com/lr/resolve/federal-research-library/temporary-regs-on-private-activity-bonds/czjr?highlight=%22a%20principal%20purpose%22" TargetMode="External"/><Relationship Id="rId131" Type="http://schemas.openxmlformats.org/officeDocument/2006/relationships/hyperlink" Target="https://www.taxnotes.com/lr/resolve/federal-research-library/temporary-and-proposed-regs-on-cafeteria-plan-elections/cz47?highlight=%22a%20principal%20purpose%22" TargetMode="External"/><Relationship Id="rId327" Type="http://schemas.openxmlformats.org/officeDocument/2006/relationships/hyperlink" Target="https://www.taxnotes.com/lr/resolve/federal-research-library/proposed-and-temporary-regs-provide-rules-on-limitations-on-passive-activity-losses-and-passive-activity-credits/1r29h?highlight=%22%20a%20principal%20purpose%22" TargetMode="External"/><Relationship Id="rId152" Type="http://schemas.openxmlformats.org/officeDocument/2006/relationships/hyperlink" Target="https://www.taxnotes.com/lr/resolve/federal-research-library/final-regs-on-cost-sharing-arrangements/czyl?highlight=%22a%20principal%20purpose%22" TargetMode="External"/><Relationship Id="rId173" Type="http://schemas.openxmlformats.org/officeDocument/2006/relationships/hyperlink" Target="https://www.taxnotes.com/lr/resolve/federal-research-library/exempt-bond-arbitrage-regs/cz3d?highlight=%22a%20principal%20purpose%22" TargetMode="External"/><Relationship Id="rId194" Type="http://schemas.openxmlformats.org/officeDocument/2006/relationships/hyperlink" Target="https://www.taxnotes.com/lr/resolve/federal-research-library/final-regs-modify-arbitrage-rebate-rules/czfr?highlight=%22a%20principal%20purpose%22" TargetMode="External"/><Relationship Id="rId208" Type="http://schemas.openxmlformats.org/officeDocument/2006/relationships/hyperlink" Target="https://www.taxnotes.com/lr/resolve/federal-research-library/proposed-regs-provide-additional-rules-on-application-of-beat/2b5s5?highlight=%22%20a%20principal%20purpose%22" TargetMode="External"/><Relationship Id="rId229" Type="http://schemas.openxmlformats.org/officeDocument/2006/relationships/hyperlink" Target="https://www.taxnotes.com/lr/resolve/federal-research-library/proposed-regs-on-device-prohibition-atb-requirement/1r3fr?highlight=%22%20a%20principal%20purpose%22" TargetMode="External"/><Relationship Id="rId240" Type="http://schemas.openxmlformats.org/officeDocument/2006/relationships/hyperlink" Target="https://www.taxnotes.com/lr/resolve/federal-research-library/proposed-regs-on-determining-stock-ownership/1r2wk?highlight=%22%20a%20principal%20purpose%22" TargetMode="External"/><Relationship Id="rId261" Type="http://schemas.openxmlformats.org/officeDocument/2006/relationships/hyperlink" Target="https://www.taxnotes.com/lr/resolve/federal-research-library/proposed-regs-on-transfers-to-foreign-corporations-distributions-to-domestic-croporations/1r2sd?highlight=%22%20a%20principal%20purpose%22" TargetMode="External"/><Relationship Id="rId14" Type="http://schemas.openxmlformats.org/officeDocument/2006/relationships/hyperlink" Target="https://www.taxnotes.com/lr/resolve/federal-research-library/irs-publishes-final-regs-on-fdii-and-gilti-deductions/2cptz?highlight=%22a%20principal%20purpose%22" TargetMode="External"/><Relationship Id="rId35" Type="http://schemas.openxmlformats.org/officeDocument/2006/relationships/hyperlink" Target="https://www.taxnotes.com/lr/resolve/federal-research-library/irs-issues-temporary-regs-on-branch-currency-transactions/d0cb?highlight=%22a%20principal%20purpose%22" TargetMode="External"/><Relationship Id="rId56" Type="http://schemas.openxmlformats.org/officeDocument/2006/relationships/hyperlink" Target="https://www.taxnotes.com/lr/resolve/federal-research-library/irs-publishes-final-temporary-regs-on-coordination-rule-for-indirect-stock-transfers/czrz?highlight=%22a%20principal%20purpose%22" TargetMode="External"/><Relationship Id="rId77" Type="http://schemas.openxmlformats.org/officeDocument/2006/relationships/hyperlink" Target="https://www.taxnotes.com/lr/resolve/federal-research-library/irs-publishes-final-regs-on-esops-holding-s-corporation-stock/czkn?highlight=%22a%20principal%20purpose%22" TargetMode="External"/><Relationship Id="rId100" Type="http://schemas.openxmlformats.org/officeDocument/2006/relationships/hyperlink" Target="https://www.taxnotes.com/lr/resolve/federal-research-library/irs-publishes-final-regs-on-partnership-tax-year/d01m?highlight=%22a%20principal%20purpose%22" TargetMode="External"/><Relationship Id="rId282" Type="http://schemas.openxmlformats.org/officeDocument/2006/relationships/hyperlink" Target="https://www.taxnotes.com/lr/resolve/federal-research-library/revised-temporary-anti-morris-trust-regs/1r2b4?highlight=%22%20a%20principal%20purpose%22" TargetMode="External"/><Relationship Id="rId317" Type="http://schemas.openxmlformats.org/officeDocument/2006/relationships/hyperlink" Target="https://www.taxnotes.com/lr/resolve/federal-research-library/proposed-rules-for-section-467-rental-agreements/1r32c?highlight=%22%20a%20principal%20purpose%22" TargetMode="External"/><Relationship Id="rId8" Type="http://schemas.openxmlformats.org/officeDocument/2006/relationships/hyperlink" Target="https://www.taxnotes.com/lr/resolve/federal-research-library/final-ftc-regs-address-calculation-issues/2d0f8?highlight=%22a%20principal%20purpose%22" TargetMode="External"/><Relationship Id="rId98" Type="http://schemas.openxmlformats.org/officeDocument/2006/relationships/hyperlink" Target="https://www.taxnotes.com/lr/resolve/federal-research-library/irs-publishes-final-regs-on-corporate-asset-transfers-to-rics-or-reits/d054?highlight=%22a%20principal%20purpose%22" TargetMode="External"/><Relationship Id="rId121" Type="http://schemas.openxmlformats.org/officeDocument/2006/relationships/hyperlink" Target="https://www.taxnotes.com/lr/resolve/federal-research-library/final-temporary-and-proposed-regs-on-trusts-with-foreign-grantors/czfp?highlight=%22a%20principal%20purpose%22" TargetMode="External"/><Relationship Id="rId142" Type="http://schemas.openxmlformats.org/officeDocument/2006/relationships/hyperlink" Target="https://www.taxnotes.com/lr/resolve/federal-research-library/final-regs-on-modifications-of-debt-instruments/cznv?highlight=%22a%20principal%20purpose%22" TargetMode="External"/><Relationship Id="rId163" Type="http://schemas.openxmlformats.org/officeDocument/2006/relationships/hyperlink" Target="https://www.taxnotes.com/lr/resolve/federal-research-library/final-rules-on-s-corporation-built-in-gain/czmg?highlight=%22a%20principal%20purpose%22" TargetMode="External"/><Relationship Id="rId184" Type="http://schemas.openxmlformats.org/officeDocument/2006/relationships/hyperlink" Target="https://www.taxnotes.com/lr/resolve/federal-research-library/final-arbitrage-regs-for-tax-exempt-bonds-issued/cz5h?highlight=%22a%20principal%20purpose%22" TargetMode="External"/><Relationship Id="rId219" Type="http://schemas.openxmlformats.org/officeDocument/2006/relationships/hyperlink" Target="https://www.taxnotes.com/lr/resolve/federal-research-library/proposed-gilti-regs-provide-computational-guidance/28f7p?highlight=%22%20a%20principal%20purpose%2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taxnotes.com/lr/resolve/federal-research-library/irs-publishes-proposed-regs-on-business-interest-expense-deduction-limit/28mmy?highlight=%22%20a%20principal%20purpose%22" TargetMode="External"/><Relationship Id="rId230" Type="http://schemas.openxmlformats.org/officeDocument/2006/relationships/hyperlink" Target="https://www.taxnotes.com/lr/resolve/federal-research-library/proposed-debt-equity-regs/1r3fc?highlight=%22%20a%20principal%20purpose%22" TargetMode="External"/><Relationship Id="rId235" Type="http://schemas.openxmlformats.org/officeDocument/2006/relationships/hyperlink" Target="https://www.taxnotes.com/lr/resolve/federal-research-library/proposed-regs-on-excise-tax-on-foreign-procurement-payments/1r3cv?highlight=%22%20a%20principal%20purpose%22" TargetMode="External"/><Relationship Id="rId251" Type="http://schemas.openxmlformats.org/officeDocument/2006/relationships/hyperlink" Target="https://www.taxnotes.com/lr/resolve/federal-research-library/proposed-regs-on-deduction-and-capitalization-of-expenditures-related-to-tangible-property/1r2vm?highlight=%22%20a%20principal%20purpose%22" TargetMode="External"/><Relationship Id="rId256" Type="http://schemas.openxmlformats.org/officeDocument/2006/relationships/hyperlink" Target="https://www.taxnotes.com/lr/resolve/federal-research-library/proposed-regs-on-publicly-traded-property/1r2rj?highlight=%22%20a%20principal%20purpose%22" TargetMode="External"/><Relationship Id="rId277" Type="http://schemas.openxmlformats.org/officeDocument/2006/relationships/hyperlink" Target="https://www.taxnotes.com/lr/resolve/federal-research-library/proposed-regs-on-depreciation-of-exchanged-macrs-property/1r2zm?highlight=%22%20a%20principal%20purpose%22" TargetMode="External"/><Relationship Id="rId298" Type="http://schemas.openxmlformats.org/officeDocument/2006/relationships/hyperlink" Target="https://www.taxnotes.com/lr/resolve/federal-research-library/proposed-regs-on-distributions-of-controlled-corp-stock/1r35c?highlight=%22%20a%20principal%20purpose%22" TargetMode="External"/><Relationship Id="rId25" Type="http://schemas.openxmlformats.org/officeDocument/2006/relationships/hyperlink" Target="https://www.taxnotes.com/lr/resolve/federal-research-library/irs-publishes-final-branch-currency-transaction-regs/29h2l?highlight=%22a%20principal%20purpose%22" TargetMode="External"/><Relationship Id="rId46" Type="http://schemas.openxmlformats.org/officeDocument/2006/relationships/hyperlink" Target="https://www.taxnotes.com/lr/resolve/federal-research-library/irs-issues-final-regs-on-reporting-foreign-financial-assets/d09t?highlight=%22a%20principal%20purpose%22" TargetMode="External"/><Relationship Id="rId67" Type="http://schemas.openxmlformats.org/officeDocument/2006/relationships/hyperlink" Target="https://www.taxnotes.com/lr/resolve/federal-research-library/irs-publishes-final-regs-on-antiabuse-rule-for-partnership-allocations-for-contributed-property/cyzc?highlight=%22a%20principal%20purpose%22" TargetMode="External"/><Relationship Id="rId116" Type="http://schemas.openxmlformats.org/officeDocument/2006/relationships/hyperlink" Target="https://www.taxnotes.com/lr/resolve/federal-research-library/regs-on-amortization-of-intangibles/czdw?highlight=%22a%20principal%20purpose%22" TargetMode="External"/><Relationship Id="rId137" Type="http://schemas.openxmlformats.org/officeDocument/2006/relationships/hyperlink" Target="https://www.taxnotes.com/lr/resolve/federal-research-library/final-qdot-regs/d038?highlight=%22a%20principal%20purpose%22" TargetMode="External"/><Relationship Id="rId158" Type="http://schemas.openxmlformats.org/officeDocument/2006/relationships/hyperlink" Target="https://www.taxnotes.com/lr/resolve/federal-research-library/temporary-and-proposed-regs-issued-on-disallowance-of-deductions-for-club-dues/d04c?highlight=%22a%20principal%20purpose%22" TargetMode="External"/><Relationship Id="rId272" Type="http://schemas.openxmlformats.org/officeDocument/2006/relationships/hyperlink" Target="https://www.taxnotes.com/lr/resolve/federal-research-library/proposed-regs-on-foreign-partnership-withholding/1r2wy?highlight=%22%20a%20principal%20purpose%22" TargetMode="External"/><Relationship Id="rId293" Type="http://schemas.openxmlformats.org/officeDocument/2006/relationships/hyperlink" Target="https://www.taxnotes.com/lr/resolve/federal-research-library/proposed-regs-clarifying-arbitrage-restrictions-on-exempt-bonds/1r35q?highlight=%22%20a%20principal%20purpose%22" TargetMode="External"/><Relationship Id="rId302" Type="http://schemas.openxmlformats.org/officeDocument/2006/relationships/hyperlink" Target="https://www.taxnotes.com/lr/resolve/federal-research-library/proposed-regs-on-financing-transactions-involving-fast-pay-stock/1r34t?highlight=%22%20a%20principal%20purpose%22" TargetMode="External"/><Relationship Id="rId307" Type="http://schemas.openxmlformats.org/officeDocument/2006/relationships/hyperlink" Target="https://www.taxnotes.com/lr/resolve/federal-research-library/proposed-regs-on-trusts-with-foreign-grantors/1r33h?highlight=%22%20a%20principal%20purpose%22" TargetMode="External"/><Relationship Id="rId323" Type="http://schemas.openxmlformats.org/officeDocument/2006/relationships/hyperlink" Target="https://www.taxnotes.com/lr/resolve/federal-research-library/proposed-regs-on-earnings-stripping-rules/1r2ts?highlight=%22%20a%20principal%20purpose%22" TargetMode="External"/><Relationship Id="rId328" Type="http://schemas.openxmlformats.org/officeDocument/2006/relationships/hyperlink" Target="https://www.taxnotes.com/lr/resolve/federal-research-library/proposed-and-temporary-regulations-relate-to-treatment-of-personal-interest/1r390?highlight=%22%20a%20principal%20purpose%22" TargetMode="External"/><Relationship Id="rId20" Type="http://schemas.openxmlformats.org/officeDocument/2006/relationships/hyperlink" Target="https://www.taxnotes.com/lr/resolve/federal-research-library/irs-publishes-final-foreign-tax-credit-regs/2b5s0?highlight=%22a%20principal%20purpose%22" TargetMode="External"/><Relationship Id="rId41" Type="http://schemas.openxmlformats.org/officeDocument/2006/relationships/hyperlink" Target="https://www.taxnotes.com/lr/resolve/federal-research-library/final-regs-issued-on-excise-tax-on-foreign-procurement-payments/d0bs?highlight=%22a%20principal%20purpose%22" TargetMode="External"/><Relationship Id="rId62" Type="http://schemas.openxmlformats.org/officeDocument/2006/relationships/hyperlink" Target="https://www.taxnotes.com/lr/resolve/federal-research-library/irs-publishes-final-regs-on-treatment-of-overall-foreign-and-domestic-losses/czj3?highlight=%22a%20principal%20purpose%22" TargetMode="External"/><Relationship Id="rId83" Type="http://schemas.openxmlformats.org/officeDocument/2006/relationships/hyperlink" Target="https://www.taxnotes.com/lr/resolve/federal-research-library/irs-publishes-final-regs-on-statutory-mergers-of-foreign-corporations/cz5d?highlight=%22a%20principal%20purpose%22" TargetMode="External"/><Relationship Id="rId88" Type="http://schemas.openxmlformats.org/officeDocument/2006/relationships/hyperlink" Target="https://www.taxnotes.com/lr/resolve/federal-research-library/irs-publishes-final-temporary-and-proposed-regs-on-foreign-partnership-withholding/d002?highlight=%22a%20principal%20purpose%22" TargetMode="External"/><Relationship Id="rId111" Type="http://schemas.openxmlformats.org/officeDocument/2006/relationships/hyperlink" Target="https://www.taxnotes.com/lr/resolve/federal-research-library/final-long-term-contract-regs/cz6h?highlight=%22a%20principal%20purpose%22" TargetMode="External"/><Relationship Id="rId132" Type="http://schemas.openxmlformats.org/officeDocument/2006/relationships/hyperlink" Target="https://www.taxnotes.com/lr/resolve/federal-research-library/exempt-bond-arbitrage-regs/d03r?highlight=%22a%20principal%20purpose%22" TargetMode="External"/><Relationship Id="rId153" Type="http://schemas.openxmlformats.org/officeDocument/2006/relationships/hyperlink" Target="https://www.taxnotes.com/lr/resolve/federal-research-library/final-regs-provide-rules-on-treating-publicly-traded-partnerships-as-corporations/d02c?highlight=%22a%20principal%20purpose%22" TargetMode="External"/><Relationship Id="rId174" Type="http://schemas.openxmlformats.org/officeDocument/2006/relationships/hyperlink" Target="https://www.taxnotes.com/lr/resolve/federal-research-library/regs-on-treatment-of-options-in-loss-corporation-context/czzt?highlight=%22a%20principal%20purpose%22" TargetMode="External"/><Relationship Id="rId179" Type="http://schemas.openxmlformats.org/officeDocument/2006/relationships/hyperlink" Target="https://www.taxnotes.com/lr/resolve/federal-research-library/final-regs-on-bad-debt-reserves-of-large-banks/cz4c?highlight=%22a%20principal%20purpose%22" TargetMode="External"/><Relationship Id="rId195" Type="http://schemas.openxmlformats.org/officeDocument/2006/relationships/hyperlink" Target="https://www.taxnotes.com/lr/resolve/federal-research-library/final-regs-revise-rules-on-definitition-of-resident-alien/cz35?highlight=%22a%20principal%20purpose%22" TargetMode="External"/><Relationship Id="rId209" Type="http://schemas.openxmlformats.org/officeDocument/2006/relationships/hyperlink" Target="https://www.taxnotes.com/lr/resolve/federal-research-library/proposed-regs-provide-guidance-on-pfics-insurance-exception/29q89?highlight=%22%20a%20principal%20purpose%22" TargetMode="External"/><Relationship Id="rId190" Type="http://schemas.openxmlformats.org/officeDocument/2006/relationships/hyperlink" Target="https://www.taxnotes.com/lr/resolve/federal-research-library/final-regs-on-publicly-traded-partnerships-treated-as-corporations/czqq?highlight=%22a%20principal%20purpose%22" TargetMode="External"/><Relationship Id="rId204" Type="http://schemas.openxmlformats.org/officeDocument/2006/relationships/hyperlink" Target="https://www.taxnotes.com/lr/resolve/federal-research-library/proposed-regs-coordinate-disposition-disqualified-basis-rules/2cw5v?highlight=%22%20a%20principal%20purpose%22" TargetMode="External"/><Relationship Id="rId220" Type="http://schemas.openxmlformats.org/officeDocument/2006/relationships/hyperlink" Target="https://www.taxnotes.com/lr/resolve/federal-research-library/irs-reproposes-parts-of-partnership-audit-regs-to-reflect-technical-corrections/28bpf?highlight=%22%20a%20principal%20purpose%22" TargetMode="External"/><Relationship Id="rId225" Type="http://schemas.openxmlformats.org/officeDocument/2006/relationships/hyperlink" Target="https://www.taxnotes.com/lr/resolve/federal-research-library/proposed-regs-on-covered-asset-acquisitions/1r3gb?highlight=%22%20a%20principal%20purpose%22" TargetMode="External"/><Relationship Id="rId241" Type="http://schemas.openxmlformats.org/officeDocument/2006/relationships/hyperlink" Target="https://www.taxnotes.com/lr/resolve/federal-research-library/proposed-regs-disallowing-transfers-of-partnership-losses/1r37q?highlight=%22%20a%20principal%20purpose%22" TargetMode="External"/><Relationship Id="rId246" Type="http://schemas.openxmlformats.org/officeDocument/2006/relationships/hyperlink" Target="https://www.taxnotes.com/lr/resolve/federal-research-library/proposed-regs-on-coordination-rule-for-indirect-stock-transfers/1r2sc?highlight=%22%20a%20principal%20purpose%22" TargetMode="External"/><Relationship Id="rId267" Type="http://schemas.openxmlformats.org/officeDocument/2006/relationships/hyperlink" Target="https://www.taxnotes.com/lr/resolve/federal-research-library/irs-replaces-branch-currency-transactions-rules-with-new-proposed-regs/1r2n4?highlight=%22%20a%20principal%20purpose%22" TargetMode="External"/><Relationship Id="rId288" Type="http://schemas.openxmlformats.org/officeDocument/2006/relationships/hyperlink" Target="https://www.taxnotes.com/lr/resolve/federal-research-library/new-proposed-anti-morris-trust-regs/1r309?highlight=%22%20a%20principal%20purpose%22" TargetMode="External"/><Relationship Id="rId15" Type="http://schemas.openxmlformats.org/officeDocument/2006/relationships/hyperlink" Target="https://www.taxnotes.com/lr/resolve/federal-research-library/final-regs-provide-guidance-on-some-hybrid-arrangements/2cczg?highlight=%22a%20principal%20purpose%22" TargetMode="External"/><Relationship Id="rId36" Type="http://schemas.openxmlformats.org/officeDocument/2006/relationships/hyperlink" Target="https://www.taxnotes.com/lr/resolve/federal-research-library/irs-issues-final-regs-on-branch-currency-transactions/d0c9?highlight=%22a%20principal%20purpose%22" TargetMode="External"/><Relationship Id="rId57" Type="http://schemas.openxmlformats.org/officeDocument/2006/relationships/hyperlink" Target="https://www.taxnotes.com/lr/resolve/federal-research-library/irs-publishes-final-temporary-regs-on-outbound-asset-transfers/czr6?highlight=%22a%20principal%20purpose%22" TargetMode="External"/><Relationship Id="rId106" Type="http://schemas.openxmlformats.org/officeDocument/2006/relationships/hyperlink" Target="https://www.taxnotes.com/lr/resolve/federal-research-library/temporary-regs-on-new-market-tax-credit/cywt?highlight=%22a%20principal%20purpose%22" TargetMode="External"/><Relationship Id="rId127" Type="http://schemas.openxmlformats.org/officeDocument/2006/relationships/hyperlink" Target="https://www.taxnotes.com/lr/resolve/federal-research-library/final-regs-on-repeal-of-general-utilities-doctrine/czzr?highlight=%22a%20principal%20purpose%22" TargetMode="External"/><Relationship Id="rId262" Type="http://schemas.openxmlformats.org/officeDocument/2006/relationships/hyperlink" Target="https://www.taxnotes.com/lr/resolve/federal-research-library/proposed-regs-on-killer-b-reorganizations-involving-foreign-corporations/1r2l4?highlight=%22%20a%20principal%20purpose%22" TargetMode="External"/><Relationship Id="rId283" Type="http://schemas.openxmlformats.org/officeDocument/2006/relationships/hyperlink" Target="https://www.taxnotes.com/lr/resolve/federal-research-library/proposed-regs-defining-investment-type-property/1r2z9?highlight=%22%20a%20principal%20purpose%22" TargetMode="External"/><Relationship Id="rId313" Type="http://schemas.openxmlformats.org/officeDocument/2006/relationships/hyperlink" Target="https://www.taxnotes.com/lr/resolve/federal-research-library/proposed-regs-revise-rules-on-distributions-of-stock-to-foreign-corporations/1r33r?highlight=%22%20a%20principal%20purpose%22" TargetMode="External"/><Relationship Id="rId318" Type="http://schemas.openxmlformats.org/officeDocument/2006/relationships/hyperlink" Target="https://www.taxnotes.com/lr/resolve/federal-research-library/proposed-regs-on-definition-of-private-activity-bonds/1r33z?highlight=%22%20a%20principal%20purpose%22" TargetMode="External"/><Relationship Id="rId10" Type="http://schemas.openxmlformats.org/officeDocument/2006/relationships/hyperlink" Target="https://www.taxnotes.com/lr/resolve/federal-research-library/irs-issues-final-regs-on-dispositions-of-partnership-interests/2czdy?highlight=%22a%20principal%20purpose%22" TargetMode="External"/><Relationship Id="rId31" Type="http://schemas.openxmlformats.org/officeDocument/2006/relationships/hyperlink" Target="https://www.taxnotes.com/lr/resolve/federal-research-library/irs-issues-final-temporary-dividend-equivalent-regs/d0cv?highlight=%22a%20principal%20purpose%22" TargetMode="External"/><Relationship Id="rId52" Type="http://schemas.openxmlformats.org/officeDocument/2006/relationships/hyperlink" Target="https://www.taxnotes.com/lr/resolve/federal-research-library/irs-publishes-temporary-regs-that-modify-final-fatca-regs/cyxj?highlight=%22a%20principal%20purpose%22" TargetMode="External"/><Relationship Id="rId73" Type="http://schemas.openxmlformats.org/officeDocument/2006/relationships/hyperlink" Target="https://www.taxnotes.com/lr/resolve/federal-research-library/irs-publishes-temporary-regs-on-recapture-of-overall-domestic-losses-in-connection-with-foreign-tax-credit-claims/czp4?highlight=%22a%20principal%20purpose%22" TargetMode="External"/><Relationship Id="rId78" Type="http://schemas.openxmlformats.org/officeDocument/2006/relationships/hyperlink" Target="https://www.taxnotes.com/lr/resolve/federal-research-library/irs-publishes-final-regs-on-treatment-of-disregarded-entities/czfl?highlight=%22a%20principal%20purpose%22" TargetMode="External"/><Relationship Id="rId94" Type="http://schemas.openxmlformats.org/officeDocument/2006/relationships/hyperlink" Target="https://www.taxnotes.com/lr/resolve/federal-research-library/irs-publishes-regs-on-depreciation-of-exchanged-macrs-property/cz0y?highlight=%22a%20principal%20purpose%22" TargetMode="External"/><Relationship Id="rId99" Type="http://schemas.openxmlformats.org/officeDocument/2006/relationships/hyperlink" Target="https://www.taxnotes.com/lr/resolve/federal-research-library/irs-publishes-final-private-activity-bond-regs/cyy2?highlight=%22a%20principal%20purpose%22" TargetMode="External"/><Relationship Id="rId101" Type="http://schemas.openxmlformats.org/officeDocument/2006/relationships/hyperlink" Target="https://www.taxnotes.com/lr/resolve/federal-research-library/irs-publishes-final-regs-on-safe-harbor-for-remic-transfers/cz66?highlight=%22a%20principal%20purpose%22" TargetMode="External"/><Relationship Id="rId122" Type="http://schemas.openxmlformats.org/officeDocument/2006/relationships/hyperlink" Target="https://www.taxnotes.com/lr/resolve/federal-research-library/final-regs-on-application-of-loss-limits-to-consolidated-groups-published/czgq?highlight=%22a%20principal%20purpose%22" TargetMode="External"/><Relationship Id="rId143" Type="http://schemas.openxmlformats.org/officeDocument/2006/relationships/hyperlink" Target="https://www.taxnotes.com/lr/resolve/federal-research-library/final-oid-regs/cz9h?highlight=%22a%20principal%20purpose%22" TargetMode="External"/><Relationship Id="rId148" Type="http://schemas.openxmlformats.org/officeDocument/2006/relationships/hyperlink" Target="https://www.taxnotes.com/lr/resolve/federal-research-library/final-regs-provide-rules-for-treatment-of-stock-redeemable-at-a-premium/cysm?highlight=%22a%20principal%20purpose%22" TargetMode="External"/><Relationship Id="rId164" Type="http://schemas.openxmlformats.org/officeDocument/2006/relationships/hyperlink" Target="https://www.taxnotes.com/lr/resolve/federal-research-library/final-regs-on-requirements-for-gas-producers-that-effect-out-of-partnership-rules/czj5?highlight=%22a%20principal%20purpose%22" TargetMode="External"/><Relationship Id="rId169" Type="http://schemas.openxmlformats.org/officeDocument/2006/relationships/hyperlink" Target="https://www.taxnotes.com/lr/resolve/federal-research-library/final-regs-on-dastm-accounting/d04w?highlight=%22a%20principal%20purpose%22" TargetMode="External"/><Relationship Id="rId185" Type="http://schemas.openxmlformats.org/officeDocument/2006/relationships/hyperlink" Target="https://www.taxnotes.com/lr/resolve/federal-research-library/final-regs-on-corporate-distributions-to-foreign-corporations/czkv?highlight=%22a%20principal%20purpose%22" TargetMode="External"/><Relationship Id="rId334" Type="http://schemas.openxmlformats.org/officeDocument/2006/relationships/hyperlink" Target="https://www.taxnotes.com/lr/resolve/federal-research-library/proposed-regulations-involve-reduction-of-energy-credit/1r395?highlight=%22%20a%20principal%20purpose%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xnotes.com/lr/resolve/federal-research-library/final-regs-address-source-of-income-from-some-property-sales/2d0cz?highlight=%22a%20principal%20purpose%22" TargetMode="External"/><Relationship Id="rId180" Type="http://schemas.openxmlformats.org/officeDocument/2006/relationships/hyperlink" Target="https://www.taxnotes.com/lr/resolve/federal-research-library/final-regs-issued-on-notional-principal-contracts/czp5?highlight=%22a%20principal%20purpose%22" TargetMode="External"/><Relationship Id="rId210" Type="http://schemas.openxmlformats.org/officeDocument/2006/relationships/hyperlink" Target="https://www.taxnotes.com/lr/resolve/federal-research-library/irs-publishes-proposed-regs-on-passthrough-deduction-for-cooperatives/29mjg?highlight=%22%20a%20principal%20purpose%22" TargetMode="External"/><Relationship Id="rId215" Type="http://schemas.openxmlformats.org/officeDocument/2006/relationships/hyperlink" Target="https://www.taxnotes.com/lr/resolve/federal-research-library/irs-proposes-rules-for-some-hybrid-arrangements/28q3t?highlight=%22%20a%20principal%20purpose%22" TargetMode="External"/><Relationship Id="rId236" Type="http://schemas.openxmlformats.org/officeDocument/2006/relationships/hyperlink" Target="https://www.taxnotes.com/lr/resolve/federal-research-library/proposed-consolidated-return-regs-revise-next-day-rule/1r3cr?highlight=%22%20a%20principal%20purpose%22" TargetMode="External"/><Relationship Id="rId257" Type="http://schemas.openxmlformats.org/officeDocument/2006/relationships/hyperlink" Target="https://www.taxnotes.com/lr/resolve/federal-research-library/proposed-regs-on-equity-for-mental-health-treatment/1r2vs?highlight=%22%20a%20principal%20purpose%22" TargetMode="External"/><Relationship Id="rId278" Type="http://schemas.openxmlformats.org/officeDocument/2006/relationships/hyperlink" Target="https://www.taxnotes.com/lr/resolve/federal-research-library/proposed-regs-on-accounting-methods-for-contingent-nonperiodic-payments/1r2nr?highlight=%22%20a%20principal%20purpose%22" TargetMode="External"/><Relationship Id="rId26" Type="http://schemas.openxmlformats.org/officeDocument/2006/relationships/hyperlink" Target="https://www.taxnotes.com/lr/resolve/federal-research-library/irs-revises-final-regs-on-section-199a-passthrough-deduction/293m8?highlight=%22a%20principal%20purpose%22" TargetMode="External"/><Relationship Id="rId231" Type="http://schemas.openxmlformats.org/officeDocument/2006/relationships/hyperlink" Target="https://www.taxnotes.com/lr/resolve/federal-research-library/proposed-regs-on-dividend-equivalents/1r3dr?highlight=%22%20a%20principal%20purpose%22" TargetMode="External"/><Relationship Id="rId252" Type="http://schemas.openxmlformats.org/officeDocument/2006/relationships/hyperlink" Target="https://www.taxnotes.com/lr/resolve/federal-research-library/proposed-regs-on-reporting-foreign-financial-assets/1r2s4?highlight=%22%20a%20principal%20purpose%22" TargetMode="External"/><Relationship Id="rId273" Type="http://schemas.openxmlformats.org/officeDocument/2006/relationships/hyperlink" Target="https://www.taxnotes.com/lr/resolve/federal-research-library/proposed-regs-on-health-coverage-portability-tolling-periods/1r2ny?highlight=%22%20a%20principal%20purpose%22" TargetMode="External"/><Relationship Id="rId294" Type="http://schemas.openxmlformats.org/officeDocument/2006/relationships/hyperlink" Target="https://www.taxnotes.com/lr/resolve/federal-research-library/proposed-anti-morris-trust-regs/1r2z3?highlight=%22%20a%20principal%20purpose%22" TargetMode="External"/><Relationship Id="rId308" Type="http://schemas.openxmlformats.org/officeDocument/2006/relationships/hyperlink" Target="https://www.taxnotes.com/lr/resolve/federal-research-library/new-proposed-regs-on-installment-obligations-received-in-liquidation/1r32y?highlight=%22%20a%20principal%20purpose%22" TargetMode="External"/><Relationship Id="rId329" Type="http://schemas.openxmlformats.org/officeDocument/2006/relationships/hyperlink" Target="https://www.taxnotes.com/lr/resolve/federal-research-library/proposed-and-temporary-regulations-defining-ownership-changes-for-purposes-of-nol-carryforward-limitations/1r2gb?highlight=%22%20a%20principal%20purpose%22" TargetMode="External"/><Relationship Id="rId47" Type="http://schemas.openxmlformats.org/officeDocument/2006/relationships/hyperlink" Target="https://www.taxnotes.com/lr/resolve/federal-research-library/irs-publishes-final-temporary-regs-on-dividend-equivalents/d09g?highlight=%22a%20principal%20purpose%22" TargetMode="External"/><Relationship Id="rId68" Type="http://schemas.openxmlformats.org/officeDocument/2006/relationships/hyperlink" Target="https://www.taxnotes.com/lr/resolve/federal-research-library/irs-other-agencies-publishes-regs-on-equity-for-mental-health-treatment/cz9k?highlight=%22a%20principal%20purpose%22" TargetMode="External"/><Relationship Id="rId89" Type="http://schemas.openxmlformats.org/officeDocument/2006/relationships/hyperlink" Target="https://www.taxnotes.com/lr/resolve/federal-research-library/irs-publishes-final-anti-morris-trust-regs/d05l?highlight=%22a%20principal%20purpose%22" TargetMode="External"/><Relationship Id="rId112" Type="http://schemas.openxmlformats.org/officeDocument/2006/relationships/hyperlink" Target="https://www.taxnotes.com/lr/resolve/federal-research-library/final-cobra-continuation-coverage-regs/cz0q?highlight=%22a%20principal%20purpose%22" TargetMode="External"/><Relationship Id="rId133" Type="http://schemas.openxmlformats.org/officeDocument/2006/relationships/hyperlink" Target="https://www.taxnotes.com/lr/resolve/federal-research-library/final-private-activity-bond-regs/czvj?highlight=%22a%20principal%20purpose%22" TargetMode="External"/><Relationship Id="rId154" Type="http://schemas.openxmlformats.org/officeDocument/2006/relationships/hyperlink" Target="https://www.taxnotes.com/lr/resolve/federal-research-library/final-regs-on-cfc-definitions/czxl?highlight=%22a%20principal%20purpose%22" TargetMode="External"/><Relationship Id="rId175" Type="http://schemas.openxmlformats.org/officeDocument/2006/relationships/hyperlink" Target="https://www.taxnotes.com/lr/resolve/federal-research-library/final-regs-on-insolvency-reorganizations/cyvn?highlight=%22a%20principal%20purpose%22" TargetMode="External"/><Relationship Id="rId196" Type="http://schemas.openxmlformats.org/officeDocument/2006/relationships/hyperlink" Target="https://www.taxnotes.com/lr/resolve/federal-research-library/final-regs-on-nol-option-attribution-rules-for-bankrupt-firms/czw4?highlight=%22a%20principal%20purpose%22" TargetMode="External"/><Relationship Id="rId200" Type="http://schemas.openxmlformats.org/officeDocument/2006/relationships/hyperlink" Target="https://www.taxnotes.com/lr/resolve/federal-research-library/lookback-method-for-long-term-contracts-final-regulations-under-section-460/czh3?highlight=%22a%20principal%20purpose%22" TargetMode="External"/><Relationship Id="rId16" Type="http://schemas.openxmlformats.org/officeDocument/2006/relationships/hyperlink" Target="https://www.taxnotes.com/lr/resolve/federal-research-library/irs-publishes-final-regs-on-covered-asset-acquisitions/2c9q2?highlight=%22a%20principal%20purpose%22" TargetMode="External"/><Relationship Id="rId221" Type="http://schemas.openxmlformats.org/officeDocument/2006/relationships/hyperlink" Target="https://www.taxnotes.com/lr/resolve/federal-research-library/irs-publishes-proposed-regs-on-transition-tax/289nm?highlight=%22%20a%20principal%20purpose%22" TargetMode="External"/><Relationship Id="rId242" Type="http://schemas.openxmlformats.org/officeDocument/2006/relationships/hyperlink" Target="https://www.taxnotes.com/lr/resolve/federal-research-library/proposed-regs-on-allocation-of-partnership-liabilities/1r382?highlight=%22%20a%20principal%20purpose%22" TargetMode="External"/><Relationship Id="rId263" Type="http://schemas.openxmlformats.org/officeDocument/2006/relationships/hyperlink" Target="https://www.taxnotes.com/lr/resolve/federal-research-library/proposed-regs-on-antiabuse-rule-for-partnership-allocations-for-contributed-property/1r31l?highlight=%22%20a%20principal%20purpose%22" TargetMode="External"/><Relationship Id="rId284" Type="http://schemas.openxmlformats.org/officeDocument/2006/relationships/hyperlink" Target="https://www.taxnotes.com/lr/resolve/federal-research-library/proposed-regs-on-corporate-asset-transfers-to-rics-or-reits/1r2hn?highlight=%22%20a%20principal%20purpose%22" TargetMode="External"/><Relationship Id="rId319" Type="http://schemas.openxmlformats.org/officeDocument/2006/relationships/hyperlink" Target="https://www.taxnotes.com/lr/resolve/federal-research-library/proposed-regulations-provide-oid-antiabuse-rule/1r2fx?highlight=%22%20a%20principal%20purpose%22" TargetMode="External"/><Relationship Id="rId37" Type="http://schemas.openxmlformats.org/officeDocument/2006/relationships/hyperlink" Target="https://www.taxnotes.com/lr/resolve/federal-research-library/irs-issues-final-regs-on-u-s-property-held-by-cfcs/d0c3?highlight=%22a%20principal%20purpose%22" TargetMode="External"/><Relationship Id="rId58" Type="http://schemas.openxmlformats.org/officeDocument/2006/relationships/hyperlink" Target="https://www.taxnotes.com/lr/resolve/federal-research-library/irs-publishes-final-regs-on-tax-treatment-of-noncompensatory-partnership-options/cyxd?highlight=%22a%20principal%20purpose%22" TargetMode="External"/><Relationship Id="rId79" Type="http://schemas.openxmlformats.org/officeDocument/2006/relationships/hyperlink" Target="https://www.taxnotes.com/lr/resolve/federal-research-library/irs-publishes-final-regs-on-carryover-of-tax-attributes-in-transfers-from-foreign-corporations/cznp?highlight=%22a%20principal%20purpose%22" TargetMode="External"/><Relationship Id="rId102" Type="http://schemas.openxmlformats.org/officeDocument/2006/relationships/hyperlink" Target="https://www.taxnotes.com/lr/resolve/federal-research-library/irs-publishes-final-regs-on-midcontract-changes-on-long-term-contracts/cz8j?highlight=%22a%20principal%20purpose%22" TargetMode="External"/><Relationship Id="rId123" Type="http://schemas.openxmlformats.org/officeDocument/2006/relationships/hyperlink" Target="https://www.taxnotes.com/lr/resolve/federal-research-library/final-regs-address-use-of-losses-on-consolidated-returns/cz94?highlight=%22a%20principal%20purpose%22" TargetMode="External"/><Relationship Id="rId144" Type="http://schemas.openxmlformats.org/officeDocument/2006/relationships/hyperlink" Target="https://www.taxnotes.com/lr/resolve/federal-research-library/final-tax-exempt-leasing-regs-retain-replacement-lease-rules/czjx?highlight=%22a%20principal%20purpose%22" TargetMode="External"/><Relationship Id="rId330" Type="http://schemas.openxmlformats.org/officeDocument/2006/relationships/hyperlink" Target="https://www.taxnotes.com/lr/resolve/federal-research-library/proposed-regulations-relate-to-transfers-of-property-by-u-s-persons-to-foreign-corporations/1r2t0?highlight=%22%20a%20principal%20purpose%22" TargetMode="External"/><Relationship Id="rId90" Type="http://schemas.openxmlformats.org/officeDocument/2006/relationships/hyperlink" Target="https://www.taxnotes.com/lr/resolve/federal-research-library/irs-publishes-final-regs-on-new-markets-tax-credit-amendments/cz5g?highlight=%22a%20principal%20purpose%22" TargetMode="External"/><Relationship Id="rId165" Type="http://schemas.openxmlformats.org/officeDocument/2006/relationships/hyperlink" Target="https://www.taxnotes.com/lr/resolve/federal-research-library/final-regs-provide-rules-for-general-asset-accounts/d04r?highlight=%22a%20principal%20purpose%22" TargetMode="External"/><Relationship Id="rId186" Type="http://schemas.openxmlformats.org/officeDocument/2006/relationships/hyperlink" Target="https://www.taxnotes.com/lr/resolve/federal-research-library/final-regs-defining-affliated-group/cyv0?highlight=%22a%20principal%20purpose%22" TargetMode="External"/><Relationship Id="rId211" Type="http://schemas.openxmlformats.org/officeDocument/2006/relationships/hyperlink" Target="https://www.taxnotes.com/lr/resolve/federal-research-library/proposed-regs-provide-ownership-attribution-rules-for-cfc-purposes/29hzy?highlight=%22%20a%20principal%20purpose%22" TargetMode="External"/><Relationship Id="rId232" Type="http://schemas.openxmlformats.org/officeDocument/2006/relationships/hyperlink" Target="https://www.taxnotes.com/lr/resolve/federal-research-library/proposed-regs-on-u-s-property-held-by-cfcs/1r3dl?highlight=%22%20a%20principal%20purpose%22" TargetMode="External"/><Relationship Id="rId253" Type="http://schemas.openxmlformats.org/officeDocument/2006/relationships/hyperlink" Target="https://www.taxnotes.com/lr/resolve/federal-research-library/proposed-regs-on-application-of-segregation-rules-to-public-groups/1r2vp?highlight=%22%20a%20principal%20purpose%22" TargetMode="External"/><Relationship Id="rId274" Type="http://schemas.openxmlformats.org/officeDocument/2006/relationships/hyperlink" Target="https://www.taxnotes.com/lr/resolve/federal-research-library/proposed-regs-on-prohibited-allocations-of-securities-in-an-s-corporation/1r2cl?highlight=%22%20a%20principal%20purpose%22" TargetMode="External"/><Relationship Id="rId295" Type="http://schemas.openxmlformats.org/officeDocument/2006/relationships/hyperlink" Target="https://www.taxnotes.com/lr/resolve/federal-research-library/final-temporary-and-proposed-regs-published-on-trusts-with-foreign-grantors/1r3c5?highlight=%22%20a%20principal%20purpose%22" TargetMode="External"/><Relationship Id="rId309" Type="http://schemas.openxmlformats.org/officeDocument/2006/relationships/hyperlink" Target="https://www.taxnotes.com/lr/resolve/federal-research-library/proposed-regs-on-repeal-of-general-utilities-doctrine/1r2tf?highlight=%22%20a%20principal%20purpose%22" TargetMode="External"/><Relationship Id="rId27" Type="http://schemas.openxmlformats.org/officeDocument/2006/relationships/hyperlink" Target="https://www.taxnotes.com/lr/resolve/federal-research-library/irs-issues-final-transition-tax-regs/2920s?highlight=%22a%20principal%20purpose%22" TargetMode="External"/><Relationship Id="rId48" Type="http://schemas.openxmlformats.org/officeDocument/2006/relationships/hyperlink" Target="https://www.taxnotes.com/lr/resolve/federal-research-library/irs-publishes-temporary-regs-on-u-s-property-held-by-cfcs/d099?highlight=%22a%20principal%20purpose%22" TargetMode="External"/><Relationship Id="rId69" Type="http://schemas.openxmlformats.org/officeDocument/2006/relationships/hyperlink" Target="https://www.taxnotes.com/lr/resolve/federal-research-library/final-temporary-regs-provide-antiavoidance-rule-targeting-deemed-issuing-corporations/cyyt?highlight=%22a%20principal%20purpose%22" TargetMode="External"/><Relationship Id="rId113" Type="http://schemas.openxmlformats.org/officeDocument/2006/relationships/hyperlink" Target="https://www.taxnotes.com/lr/resolve/federal-research-library/irs-adopts-changes-to-regs-on-stepped-rental-agreements/czxn?highlight=%22a%20principal%20purpose%22" TargetMode="External"/><Relationship Id="rId134" Type="http://schemas.openxmlformats.org/officeDocument/2006/relationships/hyperlink" Target="https://www.taxnotes.com/lr/resolve/federal-research-library/final-foreign-tax-credit-regs/cz46?highlight=%22a%20principal%20purpose%22" TargetMode="External"/><Relationship Id="rId320" Type="http://schemas.openxmlformats.org/officeDocument/2006/relationships/hyperlink" Target="https://www.taxnotes.com/lr/resolve/federal-research-library/proposed-regs-provide-closing-of-books-election-for-loss-corporations/1r335?highlight=%22%20a%20principal%20purpose%22" TargetMode="External"/><Relationship Id="rId80" Type="http://schemas.openxmlformats.org/officeDocument/2006/relationships/hyperlink" Target="https://www.taxnotes.com/lr/resolve/federal-research-library/irs-publishes-temporary-regs-on-treatment-of-foreign-parents-of-expatriated-entities/cznh?highlight=%22a%20principal%20purpose%22" TargetMode="External"/><Relationship Id="rId155" Type="http://schemas.openxmlformats.org/officeDocument/2006/relationships/hyperlink" Target="https://www.taxnotes.com/lr/resolve/federal-research-library/temporary-and-proposed-regs-on-additional-requirements-for-qdots/cz9r?highlight=%22a%20principal%20purpose%22" TargetMode="External"/><Relationship Id="rId176" Type="http://schemas.openxmlformats.org/officeDocument/2006/relationships/hyperlink" Target="https://www.taxnotes.com/lr/resolve/federal-research-library/final-regs-provide-rules-for-determining-loss-corporation-qualified-creditor-status/czxy?highlight=%22a%20principal%20purpose%22" TargetMode="External"/><Relationship Id="rId197" Type="http://schemas.openxmlformats.org/officeDocument/2006/relationships/hyperlink" Target="https://www.taxnotes.com/lr/resolve/federal-research-library/final-consolidated-return-regs-on-distributions-after-the-sale-of-a-subsidiarys-stock/czy0?highlight=%22a%20principal%20purpose%22" TargetMode="External"/><Relationship Id="rId201" Type="http://schemas.openxmlformats.org/officeDocument/2006/relationships/hyperlink" Target="https://www.taxnotes.com/lr/resolve/federal-research-library/irs-issues-proposed-regs-covering-wide-range-of-ftc-issues/2d0f7?highlight=%22%20a%20principal%20purpose%22" TargetMode="External"/><Relationship Id="rId222" Type="http://schemas.openxmlformats.org/officeDocument/2006/relationships/hyperlink" Target="https://www.taxnotes.com/lr/resolve/federal-research-library/proposed-regs-provide-guidance-on-passthrough-deduction/28b8d?highlight=%22%20a%20principal%20purpose%22" TargetMode="External"/><Relationship Id="rId243" Type="http://schemas.openxmlformats.org/officeDocument/2006/relationships/hyperlink" Target="https://www.taxnotes.com/lr/resolve/federal-research-library/new-proposed-regs-on-dividend-equivalents-from-u-s-sources/1r37k?highlight=%22%20a%20principal%20purpose%22" TargetMode="External"/><Relationship Id="rId264" Type="http://schemas.openxmlformats.org/officeDocument/2006/relationships/hyperlink" Target="https://www.taxnotes.com/lr/resolve/federal-research-library/proposed-regs-on-recapture-of-overall-domestic-losses-in-connection-with-foreign-tax-credit-claims/1r2r9?highlight=%22%20a%20principal%20purpose%22" TargetMode="External"/><Relationship Id="rId285" Type="http://schemas.openxmlformats.org/officeDocument/2006/relationships/hyperlink" Target="https://www.taxnotes.com/lr/resolve/federal-research-library/proposed-regs-on-new-market-tax-credit/1r2dj?highlight=%22%20a%20principal%20purpose%22" TargetMode="External"/><Relationship Id="rId17" Type="http://schemas.openxmlformats.org/officeDocument/2006/relationships/hyperlink" Target="https://www.taxnotes.com/lr/resolve/federal-research-library/final-regs-address-transfers-to-foreign-partners/2c2zf?highlight=%22a%20principal%20purpose%22" TargetMode="External"/><Relationship Id="rId38" Type="http://schemas.openxmlformats.org/officeDocument/2006/relationships/hyperlink" Target="https://www.taxnotes.com/lr/resolve/federal-research-library/irs-issues-final-temporary-debt-equity-regs/d0c1?highlight=%22a%20principal%20purpose%22" TargetMode="External"/><Relationship Id="rId59" Type="http://schemas.openxmlformats.org/officeDocument/2006/relationships/hyperlink" Target="https://www.taxnotes.com/lr/resolve/federal-research-library/irs-publishes-long-awaited-final-regs-on-fatca-implementation/czmy?highlight=%22a%20principal%20purpose%22" TargetMode="External"/><Relationship Id="rId103" Type="http://schemas.openxmlformats.org/officeDocument/2006/relationships/hyperlink" Target="https://www.taxnotes.com/lr/resolve/federal-research-library/irs-publishes-revised-temporary-anti-morris-trust-regs/czxv?highlight=%22a%20principal%20purpose%22" TargetMode="External"/><Relationship Id="rId124" Type="http://schemas.openxmlformats.org/officeDocument/2006/relationships/hyperlink" Target="https://www.taxnotes.com/lr/resolve/federal-research-library/final-regs-on-stepped-rental-agreements/czbw?highlight=%22a%20principal%20purpose%22" TargetMode="External"/><Relationship Id="rId310" Type="http://schemas.openxmlformats.org/officeDocument/2006/relationships/hyperlink" Target="https://www.taxnotes.com/lr/resolve/federal-research-library/proposed-regs-on-basis-reduction-for-discharge-of-indebtedness/1r36b?highlight=%22%20a%20principal%20purpose%22" TargetMode="External"/><Relationship Id="rId70" Type="http://schemas.openxmlformats.org/officeDocument/2006/relationships/hyperlink" Target="https://www.taxnotes.com/lr/resolve/federal-research-library/final-temporary-regs-provide-guidance-on-surrogate-foreign-corporations/czmd?highlight=%22a%20principal%20purpose%22" TargetMode="External"/><Relationship Id="rId91" Type="http://schemas.openxmlformats.org/officeDocument/2006/relationships/hyperlink" Target="https://www.taxnotes.com/lr/resolve/federal-research-library/irs-publishes-final-regs-for-cash-deferred-pension-plans/cyyc?highlight=%22a%20principal%20purpose%22" TargetMode="External"/><Relationship Id="rId145" Type="http://schemas.openxmlformats.org/officeDocument/2006/relationships/hyperlink" Target="https://www.taxnotes.com/lr/resolve/federal-research-library/final-regs-on-transactions-involving-stock-of-common-parent-of-consolidated-group/cyzd?highlight=%22a%20principal%20purpose%22" TargetMode="External"/><Relationship Id="rId166" Type="http://schemas.openxmlformats.org/officeDocument/2006/relationships/hyperlink" Target="https://www.taxnotes.com/lr/resolve/federal-research-library/final-regs-define-activity-for-passive-loss-purposes/czck?highlight=%22a%20principal%20purpose%22" TargetMode="External"/><Relationship Id="rId187" Type="http://schemas.openxmlformats.org/officeDocument/2006/relationships/hyperlink" Target="https://www.taxnotes.com/lr/resolve/federal-research-library/final-regs-on-indebtedness-acquired-by-a-related-party/czcx?highlight=%22a%20principal%20purpose%22" TargetMode="External"/><Relationship Id="rId331" Type="http://schemas.openxmlformats.org/officeDocument/2006/relationships/hyperlink" Target="https://www.taxnotes.com/lr/resolve/federal-research-library/proposed-regulations-on-treatment-of-below-market-interest-rate-loans-under-section-7872/1r2jj?highlight=%22%20a%20principal%20purpose%2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taxnotes.com/lr/resolve/federal-research-library/irs-publishes-proposed-regs-on-fdii-and-gilti-deductions/296d8?highlight=%22%20a%20principal%20purpose%22" TargetMode="External"/><Relationship Id="rId233" Type="http://schemas.openxmlformats.org/officeDocument/2006/relationships/hyperlink" Target="https://www.taxnotes.com/lr/resolve/federal-research-library/proposed-regs-address-transactions-with-federal-bank-assistance/1r3d1?highlight=%22%20a%20principal%20purpose%22" TargetMode="External"/><Relationship Id="rId254" Type="http://schemas.openxmlformats.org/officeDocument/2006/relationships/hyperlink" Target="https://www.taxnotes.com/lr/resolve/federal-research-library/proposed-regs-would-require-loss-groups-to-redetermine-consolidated-net-unrealized-built-in-gain-loss/1r2mg?highlight=%22%20a%20principal%20purpose%22" TargetMode="External"/><Relationship Id="rId28" Type="http://schemas.openxmlformats.org/officeDocument/2006/relationships/hyperlink" Target="https://www.taxnotes.com/lr/resolve/federal-research-library/irs-publishes-final-regs-on-inversion-transactions/287bj?highlight=%22a%20principal%20purpose%22" TargetMode="External"/><Relationship Id="rId49" Type="http://schemas.openxmlformats.org/officeDocument/2006/relationships/hyperlink" Target="https://www.taxnotes.com/lr/resolve/federal-research-library/irs-publishes-final-substantial-business-activity-regs/d08w?highlight=%22a%20principal%20purpose%22" TargetMode="External"/><Relationship Id="rId114" Type="http://schemas.openxmlformats.org/officeDocument/2006/relationships/hyperlink" Target="https://www.taxnotes.com/lr/resolve/federal-research-library/final-regs-on-distributions-of-controlled-corporation-stock/czvm?highlight=%22a%20principal%20purpose%22" TargetMode="External"/><Relationship Id="rId275" Type="http://schemas.openxmlformats.org/officeDocument/2006/relationships/hyperlink" Target="https://www.taxnotes.com/lr/resolve/federal-research-library/proposed-regs-on-disguised-sales-of-partnership-interests/1r2b5?highlight=%22%20a%20principal%20purpose%22" TargetMode="External"/><Relationship Id="rId296" Type="http://schemas.openxmlformats.org/officeDocument/2006/relationships/hyperlink" Target="https://www.taxnotes.com/lr/resolve/federal-research-library/proposed-regs-modify-final-regs-on-stepped-rental-agreements/1r355?highlight=%22%20a%20principal%20purpose%22" TargetMode="External"/><Relationship Id="rId300" Type="http://schemas.openxmlformats.org/officeDocument/2006/relationships/hyperlink" Target="https://www.taxnotes.com/lr/resolve/federal-research-library/proposed-regs-on-passive-foreign-investment-companies/1r35x?highlight=%22%20a%20principal%20purpose%22" TargetMode="External"/><Relationship Id="rId60" Type="http://schemas.openxmlformats.org/officeDocument/2006/relationships/hyperlink" Target="https://www.taxnotes.com/lr/resolve/federal-research-library/final-regs-provide-antiavoidance-rule-aimed-at-deemed-issuing-corporations/d01w?highlight=%22a%20principal%20purpose%22" TargetMode="External"/><Relationship Id="rId81" Type="http://schemas.openxmlformats.org/officeDocument/2006/relationships/hyperlink" Target="https://www.taxnotes.com/lr/resolve/federal-research-library/irs-publishes-final-regulations-on-domestic-production-activities-deduction/d02b?highlight=%22a%20principal%20purpose%22" TargetMode="External"/><Relationship Id="rId135" Type="http://schemas.openxmlformats.org/officeDocument/2006/relationships/hyperlink" Target="https://www.taxnotes.com/lr/resolve/federal-research-library/final-regs-provide-rules-on-transfers-of-u-s-stock-to-foreign-corporations/cywd?highlight=%22a%20principal%20purpose%22" TargetMode="External"/><Relationship Id="rId156" Type="http://schemas.openxmlformats.org/officeDocument/2006/relationships/hyperlink" Target="https://www.taxnotes.com/lr/resolve/federal-research-library/final-conduit-financing-regs-make-few-changes-to-proposed-rules/czvs?highlight=%22a%20principal%20purpose%22" TargetMode="External"/><Relationship Id="rId177" Type="http://schemas.openxmlformats.org/officeDocument/2006/relationships/hyperlink" Target="https://www.taxnotes.com/lr/resolve/federal-research-library/oid-antiabuse-rule/czy4?highlight=%22a%20principal%20purpose%22" TargetMode="External"/><Relationship Id="rId198" Type="http://schemas.openxmlformats.org/officeDocument/2006/relationships/hyperlink" Target="https://www.taxnotes.com/lr/resolve/federal-research-library/final-regs-released-on-partnership-liabilities/cytx?highlight=%22a%20principal%20purpose%22" TargetMode="External"/><Relationship Id="rId321" Type="http://schemas.openxmlformats.org/officeDocument/2006/relationships/hyperlink" Target="https://www.taxnotes.com/lr/resolve/federal-research-library/proposed-amendments-to-consolidated-return-regs-would-modify-stock-basis-rules/1r2qz?highlight=%22%20a%20principal%20purpose%22" TargetMode="External"/><Relationship Id="rId202" Type="http://schemas.openxmlformats.org/officeDocument/2006/relationships/hyperlink" Target="https://www.taxnotes.com/lr/resolve/federal-research-library/proposed-regs-modify-ownership-attribution-rules/2cz92?highlight=%22%20a%20principal%20purpose%22" TargetMode="External"/><Relationship Id="rId223" Type="http://schemas.openxmlformats.org/officeDocument/2006/relationships/hyperlink" Target="https://www.taxnotes.com/lr/resolve/federal-research-library/irs-proposed-disguised-sales-regs-would-reinstate-prior-regs/2851d?highlight=%22%20a%20principal%20purpose%22" TargetMode="External"/><Relationship Id="rId244" Type="http://schemas.openxmlformats.org/officeDocument/2006/relationships/hyperlink" Target="https://www.taxnotes.com/lr/resolve/federal-research-library/proposed-regs-provide-guidance-on-dispositions-of-tangible-depreciable-property/1r2w4?highlight=%22%20a%20principal%20purpose%22" TargetMode="External"/><Relationship Id="rId18" Type="http://schemas.openxmlformats.org/officeDocument/2006/relationships/hyperlink" Target="https://www.taxnotes.com/lr/resolve/federal-research-library/irs-publishes-final-regs-on-base-erosion-and-antiabuse-tax/2b5s4?highlight=%22a%20principal%20purpose%22" TargetMode="External"/><Relationship Id="rId39" Type="http://schemas.openxmlformats.org/officeDocument/2006/relationships/hyperlink" Target="https://www.taxnotes.com/lr/resolve/federal-research-library/temporary-regs-address-recourse-partnership-liabilities/d0by?highlight=%22a%20principal%20purpose%22" TargetMode="External"/><Relationship Id="rId265" Type="http://schemas.openxmlformats.org/officeDocument/2006/relationships/hyperlink" Target="https://www.taxnotes.com/lr/resolve/federal-research-library/comprehensive-proposed-regs-on-cafeteria-plans/1r2r3?highlight=%22%20a%20principal%20purpose%22" TargetMode="External"/><Relationship Id="rId286" Type="http://schemas.openxmlformats.org/officeDocument/2006/relationships/hyperlink" Target="https://www.taxnotes.com/lr/resolve/federal-research-library/proposed-regs-on-treatment-of-payments-by-domestic-reverse-hybrid-entities/1r2z0?highlight=%22%20a%20principal%20purpose%22" TargetMode="External"/><Relationship Id="rId50" Type="http://schemas.openxmlformats.org/officeDocument/2006/relationships/hyperlink" Target="https://www.taxnotes.com/lr/resolve/federal-research-library/irs-publishes-temporary-regs-on-notional-principal-contracts/d08v?highlight=%22a%20principal%20purpose%22" TargetMode="External"/><Relationship Id="rId104" Type="http://schemas.openxmlformats.org/officeDocument/2006/relationships/hyperlink" Target="https://www.taxnotes.com/lr/resolve/federal-research-library/new-regs-on-corporate-asset-transfers-to-rics-or-reits/d073?highlight=%22a%20principal%20purpose%22" TargetMode="External"/><Relationship Id="rId125" Type="http://schemas.openxmlformats.org/officeDocument/2006/relationships/hyperlink" Target="https://www.taxnotes.com/lr/resolve/federal-research-library/final-regs-on-cobra-continuation-coverage-requirements/czrc?highlight=%22a%20principal%20purpose%22" TargetMode="External"/><Relationship Id="rId146" Type="http://schemas.openxmlformats.org/officeDocument/2006/relationships/hyperlink" Target="https://www.taxnotes.com/lr/resolve/federal-research-library/final-regs-provide-rules-for-determining-interest-expense-of-foreign-corporations/czg3?highlight=%22a%20principal%20purpose%22" TargetMode="External"/><Relationship Id="rId167" Type="http://schemas.openxmlformats.org/officeDocument/2006/relationships/hyperlink" Target="https://www.taxnotes.com/lr/resolve/federal-research-library/consolidated-return-regs-for-stock-basis-adjustments/czxb?highlight=%22a%20principal%20purpose%22" TargetMode="External"/><Relationship Id="rId188" Type="http://schemas.openxmlformats.org/officeDocument/2006/relationships/hyperlink" Target="https://www.taxnotes.com/lr/resolve/federal-research-library/final-regs-provide-comprehensive-rules-for-settlement-funds/czn9?highlight=%22a%20principal%20purpose%22" TargetMode="External"/><Relationship Id="rId311" Type="http://schemas.openxmlformats.org/officeDocument/2006/relationships/hyperlink" Target="https://www.taxnotes.com/lr/resolve/federal-research-library/proposed-regs-on-stripping-transactions/1r2xx?highlight=%22%20a%20principal%20purpose%22" TargetMode="External"/><Relationship Id="rId332" Type="http://schemas.openxmlformats.org/officeDocument/2006/relationships/hyperlink" Target="https://www.taxnotes.com/lr/resolve/federal-research-library/proposed-regulations-amend-acrs/1r38w?highlight=%22%20a%20principal%20purpose%22" TargetMode="External"/><Relationship Id="rId71" Type="http://schemas.openxmlformats.org/officeDocument/2006/relationships/hyperlink" Target="https://www.taxnotes.com/lr/resolve/federal-research-library/irs-publishes-final-regs-on-treatment-of-intercompany-obligations/czv8?highlight=%22a%20principal%20purpose%22" TargetMode="External"/><Relationship Id="rId92" Type="http://schemas.openxmlformats.org/officeDocument/2006/relationships/hyperlink" Target="https://www.taxnotes.com/lr/resolve/federal-research-library/irs-publishes-temporary-proposed-regs-on-requirements-for-esops-holding-s-corp-stock/czdg?highlight=%22a%20principal%20purpose%22" TargetMode="External"/><Relationship Id="rId213" Type="http://schemas.openxmlformats.org/officeDocument/2006/relationships/hyperlink" Target="https://www.taxnotes.com/lr/resolve/federal-research-library/proposed-section-199a-regs-focus-on-treatment-of-reit-dividends/292f4?highlight=%22%20a%20principal%20purpose%22" TargetMode="External"/><Relationship Id="rId234" Type="http://schemas.openxmlformats.org/officeDocument/2006/relationships/hyperlink" Target="https://www.taxnotes.com/lr/resolve/federal-research-library/proposed-regs-on-notional-principal-contracts/1r3cz?highlight=%22%20a%20principal%20purpose%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taxnotes.com/lr/resolve/federal-research-library/temporary-regs-expand-religious-objections-to-contraceptive-coverage/1wfyc?highlight=%22a%20principal%20purpose%22" TargetMode="External"/><Relationship Id="rId255" Type="http://schemas.openxmlformats.org/officeDocument/2006/relationships/hyperlink" Target="https://www.taxnotes.com/lr/resolve/federal-research-library/proposed-regs-on-swaps-and-revised-definition-of-notional-principal-contract/1r2nj?highlight=%22%20a%20principal%20purpose%22" TargetMode="External"/><Relationship Id="rId276" Type="http://schemas.openxmlformats.org/officeDocument/2006/relationships/hyperlink" Target="https://www.taxnotes.com/lr/resolve/federal-research-library/proposed-regs-on-stapled-foreign-corporations/1r2x1?highlight=%22%20a%20principal%20purpose%22" TargetMode="External"/><Relationship Id="rId297" Type="http://schemas.openxmlformats.org/officeDocument/2006/relationships/hyperlink" Target="https://www.taxnotes.com/lr/resolve/federal-research-library/proposed-regs-on-accounting-for-income-from-long-term-contracts/1r36n?highlight=%22%20a%20principal%20purpose%22" TargetMode="External"/><Relationship Id="rId40" Type="http://schemas.openxmlformats.org/officeDocument/2006/relationships/hyperlink" Target="https://www.taxnotes.com/lr/resolve/federal-research-library/irs-publishes-final-regs-on-disguised-sales/d0bz?highlight=%22a%20principal%20purpose%22" TargetMode="External"/><Relationship Id="rId115" Type="http://schemas.openxmlformats.org/officeDocument/2006/relationships/hyperlink" Target="https://www.taxnotes.com/lr/resolve/federal-research-library/final-cafeteria-plan-election-regs/cz0v?highlight=%22a%20principal%20purpose%22" TargetMode="External"/><Relationship Id="rId136" Type="http://schemas.openxmlformats.org/officeDocument/2006/relationships/hyperlink" Target="https://www.taxnotes.com/lr/resolve/federal-research-library/final-regs-on-income-sourcing-for-natural-resources-and-inventory/cyv7?highlight=%22a%20principal%20purpose%22" TargetMode="External"/><Relationship Id="rId157" Type="http://schemas.openxmlformats.org/officeDocument/2006/relationships/hyperlink" Target="https://www.taxnotes.com/lr/resolve/federal-research-library/final-lobbying-regs/d009?highlight=%22a%20principal%20purpose%22" TargetMode="External"/><Relationship Id="rId178" Type="http://schemas.openxmlformats.org/officeDocument/2006/relationships/hyperlink" Target="https://www.taxnotes.com/lr/resolve/federal-research-library/final-regs-revise-rules-for-debt-instruments-with-oid/cz02?highlight=%22a%20principal%20purpose%22" TargetMode="External"/><Relationship Id="rId301" Type="http://schemas.openxmlformats.org/officeDocument/2006/relationships/hyperlink" Target="https://www.taxnotes.com/lr/resolve/federal-research-library/regs-on-foreign-tax-credit-limit-and-loss-allocation/1r318?highlight=%22%20a%20principal%20purpose%22" TargetMode="External"/><Relationship Id="rId322" Type="http://schemas.openxmlformats.org/officeDocument/2006/relationships/hyperlink" Target="https://www.taxnotes.com/lr/resolve/federal-research-library/proposed-regs-provide-rules-for-taxing-shareholders-of-pfics/1r33y?highlight=%22%20a%20principal%20purpose%22" TargetMode="External"/><Relationship Id="rId61" Type="http://schemas.openxmlformats.org/officeDocument/2006/relationships/hyperlink" Target="https://www.taxnotes.com/lr/resolve/federal-research-library/irs-publishes-final-regs-on-publicly-traded-property/czrv?highlight=%22a%20principal%20purpose%22" TargetMode="External"/><Relationship Id="rId82" Type="http://schemas.openxmlformats.org/officeDocument/2006/relationships/hyperlink" Target="https://www.taxnotes.com/lr/resolve/federal-research-library/irs-publishes-final-regs-detailing-special-rules-on-controlled-foreign-corporation-earnings-allocations/d060?highlight=%22a%20principal%20purpose%22" TargetMode="External"/><Relationship Id="rId199" Type="http://schemas.openxmlformats.org/officeDocument/2006/relationships/hyperlink" Target="https://www.taxnotes.com/lr/resolve/federal-research-library/arbitrage-restrictions-on-tax-exempt-bonds-temporary-and-proposed-regulations-under-section-148/czwd?highlight=%22a%20principal%20purpose%22" TargetMode="External"/><Relationship Id="rId203" Type="http://schemas.openxmlformats.org/officeDocument/2006/relationships/hyperlink" Target="https://www.taxnotes.com/lr/resolve/federal-research-library/proposed-business-interest-regs-provide-further-guidance/2cryx?highlight=%22%20a%20principal%20purpose%22" TargetMode="External"/><Relationship Id="rId19" Type="http://schemas.openxmlformats.org/officeDocument/2006/relationships/hyperlink" Target="https://www.taxnotes.com/lr/resolve/federal-research-library/final-regs-provide-ownership-attribution-rules-for-cfc-purposes/2b4l8?highlight=%22a%20principal%20purpose%22" TargetMode="External"/><Relationship Id="rId224" Type="http://schemas.openxmlformats.org/officeDocument/2006/relationships/hyperlink" Target="https://www.taxnotes.com/lr/resolve/federal-research-library/proposed-partnership-audit-regs-address-tax-attribute-adjustments/26v8y?highlight=%22%20a%20principal%20purpose%22" TargetMode="External"/><Relationship Id="rId245" Type="http://schemas.openxmlformats.org/officeDocument/2006/relationships/hyperlink" Target="https://www.taxnotes.com/lr/resolve/federal-research-library/proposed-regs-on-arbitrage-restrictions-on-tax-exempt-bonds/1r2vl?highlight=%22%20a%20principal%20purpose%22" TargetMode="External"/><Relationship Id="rId266" Type="http://schemas.openxmlformats.org/officeDocument/2006/relationships/hyperlink" Target="https://www.taxnotes.com/lr/resolve/federal-research-library/proposed-regs-on-foreign-tax-credit-generator-transactions/1r2q9?highlight=%22%20a%20principal%20purpose%22" TargetMode="External"/><Relationship Id="rId287" Type="http://schemas.openxmlformats.org/officeDocument/2006/relationships/hyperlink" Target="https://www.taxnotes.com/lr/resolve/federal-research-library/proposed-private-activity-bond-regs/1r3bs?highlight=%22%20a%20principal%20purpose%22" TargetMode="External"/><Relationship Id="rId30" Type="http://schemas.openxmlformats.org/officeDocument/2006/relationships/hyperlink" Target="https://www.taxnotes.com/lr/resolve/federal-research-library/final-regs-address-transactions-involving-federal-bank-assistance/1x75c?highlight=%22a%20principal%20purpose%22" TargetMode="External"/><Relationship Id="rId105" Type="http://schemas.openxmlformats.org/officeDocument/2006/relationships/hyperlink" Target="https://www.taxnotes.com/lr/resolve/federal-research-library/regs-on-foreign-tax-credit-limit-and-loss-allocation/czb4?highlight=%22a%20principal%20purpose%22" TargetMode="External"/><Relationship Id="rId126" Type="http://schemas.openxmlformats.org/officeDocument/2006/relationships/hyperlink" Target="https://www.taxnotes.com/lr/resolve/federal-research-library/regs-on-foreign-tax-credit-limit-and-loss-allocation/cz9v?highlight=%22a%20principal%20purpose%22" TargetMode="External"/><Relationship Id="rId147" Type="http://schemas.openxmlformats.org/officeDocument/2006/relationships/hyperlink" Target="https://www.taxnotes.com/lr/resolve/federal-research-library/final-regs-on-cod-income-reporting-provide-exclusive-list-of-eight-reporting-events/czv2?highlight=%22a%20principal%20purpose%22" TargetMode="External"/><Relationship Id="rId168" Type="http://schemas.openxmlformats.org/officeDocument/2006/relationships/hyperlink" Target="https://www.taxnotes.com/lr/resolve/federal-research-library/final-regs-change-capitalization-rules-for-pick-and-pack-costs/czw7?highlight=%22a%20principal%20purpose%22" TargetMode="External"/><Relationship Id="rId312" Type="http://schemas.openxmlformats.org/officeDocument/2006/relationships/hyperlink" Target="https://www.taxnotes.com/lr/resolve/federal-research-library/proposed-regs-address-application-of-grantor-trust-rules-to-nonexempt-employees-trusts/1r2tn?highlight=%22%20a%20principal%20purpose%22" TargetMode="External"/><Relationship Id="rId333" Type="http://schemas.openxmlformats.org/officeDocument/2006/relationships/hyperlink" Target="https://www.taxnotes.com/lr/resolve/federal-research-library/proposed-regulation-affects-deductions-of-expenses-for-business-use-or-rental-of-dwelling-unit/1r38k?highlight=%22%20a%20principal%20purpose%22" TargetMode="External"/><Relationship Id="rId51" Type="http://schemas.openxmlformats.org/officeDocument/2006/relationships/hyperlink" Target="https://www.taxnotes.com/lr/resolve/federal-research-library/final-regs-published-on-dispositions-of-tangible-depreciable-property/d07v?highlight=%22a%20principal%20purpose%22" TargetMode="External"/><Relationship Id="rId72" Type="http://schemas.openxmlformats.org/officeDocument/2006/relationships/hyperlink" Target="https://www.taxnotes.com/lr/resolve/federal-research-library/irs-publishes-final-temporary-regs-on-killer-b-reorganizations-involving-foreign-corporations/czlw?highlight=%22a%20principal%20purpose%22" TargetMode="External"/><Relationship Id="rId93" Type="http://schemas.openxmlformats.org/officeDocument/2006/relationships/hyperlink" Target="https://www.taxnotes.com/lr/resolve/federal-research-library/irs-publishes-final-regs-on-treatment-of-contingent-payment-debt-in-foreign-currency/cytz?highlight=%22a%20principal%20purpose%22" TargetMode="External"/><Relationship Id="rId189" Type="http://schemas.openxmlformats.org/officeDocument/2006/relationships/hyperlink" Target="https://www.taxnotes.com/lr/resolve/federal-research-library/final-remic-regs/czcn?highlight=%22a%20principal%20purpose%22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axnotes.com/federal-research-library/search-proposed-regulations?code_section=&amp;full_text=%22+a+principal+purpose%22&amp;op=SEARCH&amp;form_token=9EG-bnJbe2UHtYaNROWeWozw-Rky8TJXHHE7-UFpG2o&amp;form_id=frl_search_proposed_regulations_form" TargetMode="External"/><Relationship Id="rId1" Type="http://schemas.openxmlformats.org/officeDocument/2006/relationships/hyperlink" Target="https://www.taxnotes.com/federal-research-library/search-treasury-decisions/full-text/%22a%20principal%20purpose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DC8DE-CE19-473B-87E1-8BE13AAE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13242</Words>
  <Characters>75482</Characters>
  <Application>Microsoft Office Word</Application>
  <DocSecurity>0</DocSecurity>
  <Lines>629</Lines>
  <Paragraphs>177</Paragraphs>
  <ScaleCrop>false</ScaleCrop>
  <Company/>
  <LinksUpToDate>false</LinksUpToDate>
  <CharactersWithSpaces>88547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 Jackel</dc:creator>
  <cp:keywords/>
  <dc:description/>
  <cp:lastModifiedBy>Monte Jackel</cp:lastModifiedBy>
  <cp:revision>2</cp:revision>
  <dcterms:created xsi:type="dcterms:W3CDTF">2020-10-26T20:52:00Z</dcterms:created>
  <dcterms:modified xsi:type="dcterms:W3CDTF">2020-10-26T20:52:00Z</dcterms:modified>
</cp:coreProperties>
</file>